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4BFA6" w14:textId="50611CFE" w:rsidR="00131D47" w:rsidRPr="00131D47" w:rsidRDefault="00131D47" w:rsidP="00815014">
      <w:pPr>
        <w:pStyle w:val="CRCoverPage"/>
        <w:tabs>
          <w:tab w:val="left" w:pos="5175"/>
          <w:tab w:val="right" w:pos="9639"/>
        </w:tabs>
        <w:spacing w:after="0"/>
        <w:rPr>
          <w:rFonts w:ascii="Times New Roman" w:hAnsi="Times New Roman"/>
          <w:b/>
          <w:i/>
          <w:noProof/>
          <w:sz w:val="24"/>
          <w:szCs w:val="24"/>
        </w:rPr>
      </w:pPr>
      <w:r w:rsidRPr="00131D47">
        <w:rPr>
          <w:rFonts w:ascii="Times New Roman" w:hAnsi="Times New Roman"/>
          <w:b/>
          <w:noProof/>
          <w:sz w:val="24"/>
          <w:szCs w:val="24"/>
        </w:rPr>
        <w:t>3GPP TSG-</w:t>
      </w:r>
      <w:r w:rsidRPr="00131D47">
        <w:rPr>
          <w:rFonts w:ascii="Times New Roman" w:hAnsi="Times New Roman"/>
          <w:b/>
          <w:sz w:val="24"/>
          <w:szCs w:val="24"/>
        </w:rPr>
        <w:fldChar w:fldCharType="begin"/>
      </w:r>
      <w:r w:rsidRPr="00131D47">
        <w:rPr>
          <w:rFonts w:ascii="Times New Roman" w:hAnsi="Times New Roman"/>
          <w:b/>
          <w:sz w:val="24"/>
          <w:szCs w:val="24"/>
        </w:rPr>
        <w:instrText xml:space="preserve"> DOCPROPERTY  TSG/WGRef  \* MERGEFORMAT </w:instrText>
      </w:r>
      <w:r w:rsidRPr="00131D47">
        <w:rPr>
          <w:rFonts w:ascii="Times New Roman" w:hAnsi="Times New Roman"/>
          <w:b/>
          <w:sz w:val="24"/>
          <w:szCs w:val="24"/>
        </w:rPr>
        <w:fldChar w:fldCharType="separate"/>
      </w:r>
      <w:r w:rsidRPr="00131D47">
        <w:rPr>
          <w:rFonts w:ascii="Times New Roman" w:hAnsi="Times New Roman"/>
          <w:b/>
          <w:noProof/>
          <w:sz w:val="24"/>
          <w:szCs w:val="24"/>
        </w:rPr>
        <w:t>RAN4</w:t>
      </w:r>
      <w:r w:rsidRPr="00131D47">
        <w:rPr>
          <w:rFonts w:ascii="Times New Roman" w:hAnsi="Times New Roman"/>
          <w:b/>
          <w:noProof/>
          <w:sz w:val="24"/>
          <w:szCs w:val="24"/>
        </w:rPr>
        <w:fldChar w:fldCharType="end"/>
      </w:r>
      <w:r w:rsidRPr="00131D47">
        <w:rPr>
          <w:rFonts w:ascii="Times New Roman" w:hAnsi="Times New Roman"/>
          <w:b/>
          <w:noProof/>
          <w:sz w:val="24"/>
          <w:szCs w:val="24"/>
        </w:rPr>
        <w:t xml:space="preserve"> Meeting #</w:t>
      </w:r>
      <w:r w:rsidRPr="00131D47">
        <w:rPr>
          <w:rFonts w:ascii="Times New Roman" w:hAnsi="Times New Roman"/>
          <w:b/>
          <w:sz w:val="24"/>
          <w:szCs w:val="24"/>
        </w:rPr>
        <w:t>114</w:t>
      </w:r>
      <w:r w:rsidR="00F066CF">
        <w:rPr>
          <w:rFonts w:ascii="Times New Roman" w:hAnsi="Times New Roman"/>
          <w:b/>
          <w:sz w:val="24"/>
          <w:szCs w:val="24"/>
        </w:rPr>
        <w:t>bis</w:t>
      </w:r>
      <w:r w:rsidRPr="00131D47">
        <w:rPr>
          <w:rFonts w:ascii="Times New Roman" w:hAnsi="Times New Roman"/>
          <w:b/>
          <w:i/>
          <w:noProof/>
          <w:sz w:val="24"/>
          <w:szCs w:val="24"/>
        </w:rPr>
        <w:tab/>
      </w:r>
      <w:r w:rsidR="00815014">
        <w:rPr>
          <w:rFonts w:ascii="Times New Roman" w:hAnsi="Times New Roman"/>
          <w:b/>
          <w:i/>
          <w:noProof/>
          <w:sz w:val="24"/>
          <w:szCs w:val="24"/>
        </w:rPr>
        <w:tab/>
      </w:r>
      <w:r w:rsidR="00F02869" w:rsidRPr="00F02869">
        <w:rPr>
          <w:rFonts w:ascii="Times New Roman" w:hAnsi="Times New Roman"/>
          <w:b/>
          <w:sz w:val="24"/>
          <w:szCs w:val="24"/>
          <w:lang w:eastAsia="zh-CN"/>
        </w:rPr>
        <w:t>R4-250</w:t>
      </w:r>
      <w:r w:rsidR="00157EF0">
        <w:rPr>
          <w:rFonts w:ascii="Times New Roman" w:hAnsi="Times New Roman"/>
          <w:b/>
          <w:sz w:val="24"/>
          <w:szCs w:val="24"/>
          <w:lang w:eastAsia="zh-CN"/>
        </w:rPr>
        <w:t>3553</w:t>
      </w:r>
    </w:p>
    <w:p w14:paraId="10090AF0" w14:textId="0E1BB859" w:rsidR="00131D47" w:rsidRPr="002F19CF" w:rsidRDefault="00F066CF" w:rsidP="00131D47">
      <w:pPr>
        <w:pStyle w:val="Header"/>
        <w:tabs>
          <w:tab w:val="right" w:pos="9781"/>
          <w:tab w:val="right" w:pos="13323"/>
        </w:tabs>
        <w:spacing w:before="60" w:after="60"/>
        <w:outlineLvl w:val="0"/>
        <w:rPr>
          <w:rFonts w:cs="Arial"/>
          <w:b/>
          <w:sz w:val="24"/>
          <w:szCs w:val="24"/>
          <w:lang w:eastAsia="zh-CN"/>
        </w:rPr>
      </w:pPr>
      <w:r>
        <w:rPr>
          <w:b/>
          <w:sz w:val="24"/>
          <w:szCs w:val="24"/>
          <w:lang w:eastAsia="zh-CN"/>
        </w:rPr>
        <w:t>Wuhan</w:t>
      </w:r>
      <w:r w:rsidR="00131D47" w:rsidRPr="00131D47">
        <w:rPr>
          <w:b/>
          <w:sz w:val="24"/>
          <w:szCs w:val="24"/>
          <w:lang w:eastAsia="zh-CN"/>
        </w:rPr>
        <w:t xml:space="preserve">, </w:t>
      </w:r>
      <w:r w:rsidR="002614E2">
        <w:rPr>
          <w:b/>
          <w:sz w:val="24"/>
          <w:szCs w:val="24"/>
          <w:lang w:eastAsia="zh-CN"/>
        </w:rPr>
        <w:t>China</w:t>
      </w:r>
      <w:r w:rsidR="00131D47" w:rsidRPr="00131D47">
        <w:rPr>
          <w:b/>
          <w:sz w:val="24"/>
          <w:szCs w:val="24"/>
          <w:lang w:eastAsia="zh-CN"/>
        </w:rPr>
        <w:t xml:space="preserve"> 7</w:t>
      </w:r>
      <w:r w:rsidR="00131D47" w:rsidRPr="00131D47">
        <w:rPr>
          <w:b/>
          <w:sz w:val="24"/>
          <w:szCs w:val="24"/>
          <w:vertAlign w:val="superscript"/>
          <w:lang w:eastAsia="zh-CN"/>
        </w:rPr>
        <w:t>th</w:t>
      </w:r>
      <w:r w:rsidR="00131D47" w:rsidRPr="00131D47">
        <w:rPr>
          <w:b/>
          <w:sz w:val="24"/>
          <w:szCs w:val="24"/>
          <w:lang w:eastAsia="zh-CN"/>
        </w:rPr>
        <w:t xml:space="preserve"> – </w:t>
      </w:r>
      <w:r w:rsidR="002614E2">
        <w:rPr>
          <w:b/>
          <w:sz w:val="24"/>
          <w:szCs w:val="24"/>
          <w:lang w:eastAsia="zh-CN"/>
        </w:rPr>
        <w:t>11</w:t>
      </w:r>
      <w:r w:rsidR="002614E2">
        <w:rPr>
          <w:b/>
          <w:sz w:val="24"/>
          <w:szCs w:val="24"/>
          <w:vertAlign w:val="superscript"/>
          <w:lang w:eastAsia="zh-CN"/>
        </w:rPr>
        <w:t>th</w:t>
      </w:r>
      <w:r w:rsidR="00131D47" w:rsidRPr="00131D47">
        <w:rPr>
          <w:b/>
          <w:sz w:val="24"/>
          <w:szCs w:val="24"/>
          <w:lang w:eastAsia="zh-CN"/>
        </w:rPr>
        <w:t xml:space="preserve"> </w:t>
      </w:r>
      <w:proofErr w:type="gramStart"/>
      <w:r w:rsidR="002614E2">
        <w:rPr>
          <w:b/>
          <w:sz w:val="24"/>
          <w:szCs w:val="24"/>
          <w:lang w:eastAsia="zh-CN"/>
        </w:rPr>
        <w:t>April</w:t>
      </w:r>
      <w:r w:rsidR="00131D47" w:rsidRPr="00131D47">
        <w:rPr>
          <w:b/>
          <w:sz w:val="24"/>
          <w:szCs w:val="24"/>
          <w:lang w:eastAsia="zh-CN"/>
        </w:rPr>
        <w:t>,</w:t>
      </w:r>
      <w:proofErr w:type="gramEnd"/>
      <w:r w:rsidR="00131D47" w:rsidRPr="00131D47">
        <w:rPr>
          <w:b/>
          <w:sz w:val="24"/>
          <w:szCs w:val="24"/>
          <w:lang w:eastAsia="zh-CN"/>
        </w:rPr>
        <w:t xml:space="preserve"> 2025</w:t>
      </w:r>
    </w:p>
    <w:p w14:paraId="45F5658A" w14:textId="77777777" w:rsidR="00131D47" w:rsidRPr="002F19CF" w:rsidRDefault="00131D47" w:rsidP="00131D47">
      <w:pPr>
        <w:pStyle w:val="Header"/>
        <w:rPr>
          <w:b/>
          <w:sz w:val="24"/>
        </w:rPr>
      </w:pPr>
    </w:p>
    <w:p w14:paraId="72453C7E" w14:textId="77777777" w:rsidR="00131D47" w:rsidRPr="002F19CF" w:rsidRDefault="00131D47" w:rsidP="00131D47">
      <w:pPr>
        <w:tabs>
          <w:tab w:val="left" w:pos="1985"/>
        </w:tabs>
        <w:rPr>
          <w:rFonts w:ascii="Arial" w:hAnsi="Arial"/>
          <w:b/>
          <w:sz w:val="24"/>
          <w:lang w:val="en-US"/>
        </w:rPr>
      </w:pPr>
      <w:r w:rsidRPr="002F19CF">
        <w:rPr>
          <w:rFonts w:ascii="Arial" w:hAnsi="Arial"/>
          <w:b/>
          <w:sz w:val="24"/>
          <w:lang w:val="en-US"/>
        </w:rPr>
        <w:t xml:space="preserve">Source: </w:t>
      </w:r>
      <w:r w:rsidRPr="002F19CF">
        <w:rPr>
          <w:rFonts w:ascii="Arial" w:hAnsi="Arial"/>
          <w:b/>
          <w:sz w:val="24"/>
          <w:lang w:val="en-US"/>
        </w:rPr>
        <w:tab/>
        <w:t>Qualcomm Incorporated</w:t>
      </w:r>
    </w:p>
    <w:p w14:paraId="652E940C" w14:textId="65AC9DC3" w:rsidR="00131D47" w:rsidRPr="002F19CF" w:rsidRDefault="00131D47" w:rsidP="00131D47">
      <w:pPr>
        <w:tabs>
          <w:tab w:val="left" w:pos="1985"/>
        </w:tabs>
        <w:rPr>
          <w:rFonts w:ascii="Arial" w:hAnsi="Arial"/>
          <w:b/>
          <w:sz w:val="24"/>
          <w:lang w:val="en-US"/>
        </w:rPr>
      </w:pPr>
      <w:bookmarkStart w:id="0" w:name="Title"/>
      <w:bookmarkStart w:id="1" w:name="DocumentFor"/>
      <w:bookmarkEnd w:id="0"/>
      <w:bookmarkEnd w:id="1"/>
      <w:r w:rsidRPr="002F19CF">
        <w:rPr>
          <w:rFonts w:ascii="Arial" w:hAnsi="Arial"/>
          <w:b/>
          <w:sz w:val="24"/>
          <w:lang w:val="en-US"/>
        </w:rPr>
        <w:t xml:space="preserve">Title: </w:t>
      </w:r>
      <w:r w:rsidRPr="002F19CF">
        <w:rPr>
          <w:rFonts w:ascii="Arial" w:hAnsi="Arial"/>
          <w:b/>
          <w:sz w:val="24"/>
          <w:lang w:val="en-US"/>
        </w:rPr>
        <w:tab/>
      </w:r>
      <w:r w:rsidRPr="002F19CF">
        <w:rPr>
          <w:rFonts w:ascii="Arial" w:eastAsiaTheme="minorEastAsia" w:hAnsi="Arial" w:cs="Arial"/>
          <w:b/>
          <w:noProof/>
          <w:sz w:val="24"/>
          <w:szCs w:val="24"/>
          <w:lang w:val="sv-SE"/>
        </w:rPr>
        <w:t>RRM Core Requirements for AI/ML Beam Management</w:t>
      </w:r>
    </w:p>
    <w:p w14:paraId="46F28E50" w14:textId="22AB39D3" w:rsidR="00131D47" w:rsidRPr="002F19CF" w:rsidRDefault="00131D47" w:rsidP="00131D47">
      <w:pPr>
        <w:tabs>
          <w:tab w:val="left" w:pos="1985"/>
        </w:tabs>
        <w:rPr>
          <w:rFonts w:ascii="Arial" w:hAnsi="Arial"/>
          <w:b/>
          <w:sz w:val="24"/>
          <w:lang w:val="en-US"/>
        </w:rPr>
      </w:pPr>
      <w:r w:rsidRPr="002F19CF">
        <w:rPr>
          <w:rFonts w:ascii="Arial" w:hAnsi="Arial"/>
          <w:b/>
          <w:sz w:val="24"/>
          <w:lang w:val="en-US"/>
        </w:rPr>
        <w:t>Agenda item:</w:t>
      </w:r>
      <w:r w:rsidRPr="002F19CF">
        <w:rPr>
          <w:rFonts w:ascii="Arial" w:hAnsi="Arial"/>
          <w:b/>
          <w:sz w:val="24"/>
          <w:lang w:val="en-US"/>
        </w:rPr>
        <w:tab/>
      </w:r>
      <w:r w:rsidR="00F02869">
        <w:rPr>
          <w:rFonts w:ascii="Arial" w:eastAsiaTheme="minorEastAsia" w:hAnsi="Arial" w:cs="Arial"/>
          <w:b/>
          <w:noProof/>
          <w:sz w:val="24"/>
          <w:szCs w:val="24"/>
          <w:lang w:val="sv-SE"/>
        </w:rPr>
        <w:t>7.19.3</w:t>
      </w:r>
    </w:p>
    <w:p w14:paraId="624A79DD" w14:textId="77777777" w:rsidR="00131D47" w:rsidRPr="002F19CF" w:rsidRDefault="00131D47" w:rsidP="00131D47">
      <w:pPr>
        <w:tabs>
          <w:tab w:val="left" w:pos="1985"/>
        </w:tabs>
        <w:rPr>
          <w:rFonts w:ascii="Arial" w:hAnsi="Arial"/>
          <w:b/>
          <w:sz w:val="24"/>
          <w:lang w:val="en-US"/>
        </w:rPr>
      </w:pPr>
      <w:r w:rsidRPr="002F19CF">
        <w:rPr>
          <w:rFonts w:ascii="Arial" w:hAnsi="Arial"/>
          <w:b/>
          <w:sz w:val="24"/>
          <w:lang w:val="en-US"/>
        </w:rPr>
        <w:t>Document for:</w:t>
      </w:r>
      <w:r w:rsidRPr="002F19CF">
        <w:rPr>
          <w:rFonts w:ascii="Arial" w:hAnsi="Arial"/>
          <w:b/>
          <w:sz w:val="24"/>
          <w:lang w:val="en-US"/>
        </w:rPr>
        <w:tab/>
        <w:t>Discussion</w:t>
      </w:r>
    </w:p>
    <w:p w14:paraId="5E31F537" w14:textId="77777777" w:rsidR="00131D47" w:rsidRDefault="00131D47" w:rsidP="00131D47">
      <w:pPr>
        <w:pStyle w:val="Heading1"/>
        <w:tabs>
          <w:tab w:val="num" w:pos="522"/>
        </w:tabs>
        <w:ind w:left="522" w:hanging="522"/>
        <w:rPr>
          <w:lang w:val="en-US"/>
        </w:rPr>
      </w:pPr>
      <w:r>
        <w:rPr>
          <w:lang w:val="en-US"/>
        </w:rPr>
        <w:t>Introduction</w:t>
      </w:r>
    </w:p>
    <w:p w14:paraId="3D992855" w14:textId="67A028C3" w:rsidR="00131D47" w:rsidRDefault="00131D47" w:rsidP="00131D47">
      <w:pPr>
        <w:rPr>
          <w:lang w:val="en-US"/>
        </w:rPr>
      </w:pPr>
      <w:r>
        <w:rPr>
          <w:lang w:val="en-US"/>
        </w:rPr>
        <w:t>This paper focuses on RRM core requirements</w:t>
      </w:r>
      <w:r w:rsidR="00AB2A25">
        <w:rPr>
          <w:lang w:val="en-US"/>
        </w:rPr>
        <w:t xml:space="preserve"> and testing framework</w:t>
      </w:r>
      <w:r>
        <w:rPr>
          <w:lang w:val="en-US"/>
        </w:rPr>
        <w:t xml:space="preserve"> for AI/ML based beam management.</w:t>
      </w:r>
    </w:p>
    <w:p w14:paraId="37AD0731" w14:textId="1C274F9B" w:rsidR="00131D47" w:rsidRPr="002F19CF" w:rsidRDefault="00131D47" w:rsidP="00131D47">
      <w:pPr>
        <w:rPr>
          <w:lang w:val="en-US"/>
        </w:rPr>
      </w:pPr>
      <w:r>
        <w:rPr>
          <w:lang w:val="en-US"/>
        </w:rPr>
        <w:t>RAN4 made the following agreements during the last</w:t>
      </w:r>
      <w:r w:rsidR="00F74BC2">
        <w:rPr>
          <w:lang w:val="en-US"/>
        </w:rPr>
        <w:t xml:space="preserve"> few</w:t>
      </w:r>
      <w:r>
        <w:rPr>
          <w:lang w:val="en-US"/>
        </w:rPr>
        <w:t xml:space="preserve"> meeting [7][8][9]</w:t>
      </w:r>
      <w:r w:rsidR="00F84253">
        <w:rPr>
          <w:lang w:val="en-US"/>
        </w:rPr>
        <w:t>[1</w:t>
      </w:r>
      <w:r w:rsidR="00F22BBC">
        <w:rPr>
          <w:lang w:val="en-US"/>
        </w:rPr>
        <w:t>4</w:t>
      </w:r>
      <w:r w:rsidR="00F84253">
        <w:rPr>
          <w:lang w:val="en-US"/>
        </w:rPr>
        <w:t>]</w:t>
      </w:r>
    </w:p>
    <w:tbl>
      <w:tblPr>
        <w:tblStyle w:val="TableGrid"/>
        <w:tblW w:w="0" w:type="auto"/>
        <w:tblLook w:val="04A0" w:firstRow="1" w:lastRow="0" w:firstColumn="1" w:lastColumn="0" w:noHBand="0" w:noVBand="1"/>
      </w:tblPr>
      <w:tblGrid>
        <w:gridCol w:w="9350"/>
      </w:tblGrid>
      <w:tr w:rsidR="00131D47" w14:paraId="6107AC20" w14:textId="77777777" w:rsidTr="00706DE6">
        <w:tc>
          <w:tcPr>
            <w:tcW w:w="9350" w:type="dxa"/>
          </w:tcPr>
          <w:p w14:paraId="20837B72" w14:textId="77777777" w:rsidR="003E6369" w:rsidRDefault="003E6369" w:rsidP="00706DE6">
            <w:pPr>
              <w:rPr>
                <w:b/>
                <w:u w:val="single"/>
                <w:lang w:eastAsia="ko-KR"/>
              </w:rPr>
            </w:pPr>
            <w:bookmarkStart w:id="2" w:name="_Hlk179968294"/>
          </w:p>
          <w:p w14:paraId="5E1868DA" w14:textId="77777777" w:rsidR="00366E39" w:rsidRPr="009C082E" w:rsidRDefault="00366E39" w:rsidP="00366E39">
            <w:pPr>
              <w:rPr>
                <w:rFonts w:eastAsiaTheme="minorEastAsia"/>
                <w:lang w:val="en-US" w:eastAsia="ja-JP"/>
              </w:rPr>
            </w:pPr>
            <w:r w:rsidRPr="009C082E">
              <w:rPr>
                <w:b/>
                <w:u w:val="single"/>
                <w:lang w:eastAsia="ko-KR"/>
              </w:rPr>
              <w:t xml:space="preserve">Issue 2-4: </w:t>
            </w:r>
            <w:r w:rsidRPr="009C082E">
              <w:rPr>
                <w:rFonts w:eastAsia="Yu Mincho" w:hint="eastAsia"/>
                <w:b/>
                <w:u w:val="single"/>
                <w:lang w:eastAsia="ja-JP"/>
              </w:rPr>
              <w:t>QCL Source RS for TCI states</w:t>
            </w:r>
          </w:p>
          <w:p w14:paraId="697B69BB" w14:textId="77777777" w:rsidR="00366E39" w:rsidRPr="009C082E" w:rsidRDefault="00366E39" w:rsidP="00366E39">
            <w:pPr>
              <w:spacing w:after="120"/>
              <w:rPr>
                <w:rFonts w:eastAsiaTheme="minorEastAsia"/>
                <w:szCs w:val="24"/>
                <w:lang w:eastAsia="ja-JP"/>
              </w:rPr>
            </w:pPr>
            <w:r w:rsidRPr="009C082E">
              <w:rPr>
                <w:rFonts w:hint="eastAsia"/>
                <w:szCs w:val="24"/>
                <w:lang w:eastAsia="ja-JP"/>
              </w:rPr>
              <w:t>A</w:t>
            </w:r>
            <w:r w:rsidRPr="009C082E">
              <w:rPr>
                <w:szCs w:val="24"/>
                <w:lang w:eastAsia="ja-JP"/>
              </w:rPr>
              <w:t>g</w:t>
            </w:r>
            <w:r w:rsidRPr="009C082E">
              <w:rPr>
                <w:rFonts w:hint="eastAsia"/>
                <w:szCs w:val="24"/>
                <w:lang w:eastAsia="ja-JP"/>
              </w:rPr>
              <w:t>reement:</w:t>
            </w:r>
          </w:p>
          <w:p w14:paraId="3E941269" w14:textId="77777777" w:rsidR="00366E39" w:rsidRDefault="00366E39" w:rsidP="00366E39">
            <w:pPr>
              <w:spacing w:after="120"/>
              <w:rPr>
                <w:rFonts w:eastAsia="Yu Mincho"/>
                <w:szCs w:val="24"/>
                <w:lang w:eastAsia="ja-JP"/>
              </w:rPr>
            </w:pPr>
            <w:r w:rsidRPr="009C082E">
              <w:rPr>
                <w:rFonts w:eastAsia="Yu Mincho" w:hint="eastAsia"/>
                <w:szCs w:val="24"/>
                <w:lang w:eastAsia="ja-JP"/>
              </w:rPr>
              <w:t>wait for RAN1 discussion to conclude without sending any LS</w:t>
            </w:r>
          </w:p>
          <w:p w14:paraId="52996389" w14:textId="77777777" w:rsidR="0047418E" w:rsidRDefault="0047418E" w:rsidP="00366E39">
            <w:pPr>
              <w:spacing w:after="120"/>
              <w:rPr>
                <w:rFonts w:eastAsia="Yu Mincho"/>
                <w:szCs w:val="24"/>
                <w:lang w:eastAsia="ja-JP"/>
              </w:rPr>
            </w:pPr>
          </w:p>
          <w:p w14:paraId="40A1FC3C" w14:textId="77777777" w:rsidR="0047418E" w:rsidRPr="009C082E" w:rsidRDefault="0047418E" w:rsidP="0047418E">
            <w:pPr>
              <w:rPr>
                <w:b/>
                <w:u w:val="single"/>
              </w:rPr>
            </w:pPr>
            <w:r w:rsidRPr="009C082E">
              <w:rPr>
                <w:b/>
                <w:u w:val="single"/>
              </w:rPr>
              <w:t xml:space="preserve">Issue 4-1: </w:t>
            </w:r>
            <w:r w:rsidRPr="009C082E">
              <w:rPr>
                <w:rFonts w:eastAsia="Yu Mincho" w:hint="eastAsia"/>
                <w:b/>
                <w:u w:val="single"/>
                <w:lang w:eastAsia="ja-JP"/>
              </w:rPr>
              <w:t>Baseline test setup</w:t>
            </w:r>
          </w:p>
          <w:p w14:paraId="21565507" w14:textId="77777777" w:rsidR="0047418E" w:rsidRPr="009C082E" w:rsidRDefault="0047418E" w:rsidP="0047418E">
            <w:pPr>
              <w:rPr>
                <w:b/>
                <w:bCs/>
                <w:szCs w:val="24"/>
                <w:lang w:eastAsia="zh-CN"/>
              </w:rPr>
            </w:pPr>
            <w:r w:rsidRPr="009C082E">
              <w:rPr>
                <w:rFonts w:hint="eastAsia"/>
                <w:b/>
                <w:bCs/>
                <w:szCs w:val="24"/>
                <w:lang w:eastAsia="zh-CN"/>
              </w:rPr>
              <w:t>A</w:t>
            </w:r>
            <w:r w:rsidRPr="009C082E">
              <w:rPr>
                <w:b/>
                <w:bCs/>
                <w:szCs w:val="24"/>
                <w:lang w:eastAsia="zh-CN"/>
              </w:rPr>
              <w:t>greement:</w:t>
            </w:r>
          </w:p>
          <w:p w14:paraId="0808AF1C" w14:textId="77777777" w:rsidR="0047418E" w:rsidRPr="009C082E" w:rsidRDefault="0047418E" w:rsidP="0047418E">
            <w:pPr>
              <w:pStyle w:val="ListParagraph"/>
              <w:numPr>
                <w:ilvl w:val="0"/>
                <w:numId w:val="22"/>
              </w:numPr>
              <w:overflowPunct w:val="0"/>
              <w:autoSpaceDE w:val="0"/>
              <w:autoSpaceDN w:val="0"/>
              <w:adjustRightInd w:val="0"/>
              <w:contextualSpacing w:val="0"/>
              <w:textAlignment w:val="baseline"/>
            </w:pPr>
            <w:r w:rsidRPr="009C082E">
              <w:rPr>
                <w:rFonts w:hint="eastAsia"/>
              </w:rPr>
              <w:t>D</w:t>
            </w:r>
            <w:r w:rsidRPr="009C082E">
              <w:t>iscuss both single AoA based and multiple AoA based set up</w:t>
            </w:r>
          </w:p>
          <w:p w14:paraId="5032762D" w14:textId="77777777" w:rsidR="0047418E" w:rsidRPr="009C082E" w:rsidRDefault="0047418E" w:rsidP="0047418E">
            <w:pPr>
              <w:pStyle w:val="ListParagraph"/>
              <w:numPr>
                <w:ilvl w:val="1"/>
                <w:numId w:val="22"/>
              </w:numPr>
              <w:overflowPunct w:val="0"/>
              <w:autoSpaceDE w:val="0"/>
              <w:autoSpaceDN w:val="0"/>
              <w:adjustRightInd w:val="0"/>
              <w:contextualSpacing w:val="0"/>
              <w:textAlignment w:val="baseline"/>
            </w:pPr>
            <w:r w:rsidRPr="009C082E">
              <w:rPr>
                <w:rFonts w:eastAsia="Yu Mincho"/>
                <w:lang w:eastAsia="ja-JP"/>
              </w:rPr>
              <w:t>C</w:t>
            </w:r>
            <w:r w:rsidRPr="009C082E">
              <w:rPr>
                <w:rFonts w:eastAsia="Yu Mincho" w:hint="eastAsia"/>
                <w:lang w:eastAsia="ja-JP"/>
              </w:rPr>
              <w:t>ontinue to study the two multi</w:t>
            </w:r>
            <w:r w:rsidRPr="009C082E">
              <w:rPr>
                <w:rFonts w:eastAsia="Yu Mincho"/>
                <w:lang w:eastAsia="ja-JP"/>
              </w:rPr>
              <w:t>ple</w:t>
            </w:r>
            <w:r w:rsidRPr="009C082E">
              <w:rPr>
                <w:rFonts w:eastAsia="Yu Mincho" w:hint="eastAsia"/>
                <w:lang w:eastAsia="ja-JP"/>
              </w:rPr>
              <w:t xml:space="preserve"> AoA candidate setups</w:t>
            </w:r>
          </w:p>
          <w:p w14:paraId="3AEC6E3F" w14:textId="77777777" w:rsidR="0047418E" w:rsidRPr="009C082E" w:rsidRDefault="0047418E" w:rsidP="0047418E">
            <w:pPr>
              <w:pStyle w:val="ListParagraph"/>
              <w:numPr>
                <w:ilvl w:val="2"/>
                <w:numId w:val="22"/>
              </w:numPr>
              <w:overflowPunct w:val="0"/>
              <w:autoSpaceDE w:val="0"/>
              <w:autoSpaceDN w:val="0"/>
              <w:adjustRightInd w:val="0"/>
              <w:contextualSpacing w:val="0"/>
              <w:textAlignment w:val="baseline"/>
            </w:pPr>
            <w:r w:rsidRPr="009C082E">
              <w:rPr>
                <w:rFonts w:eastAsia="Yu Mincho" w:hint="eastAsia"/>
                <w:lang w:eastAsia="ja-JP"/>
              </w:rPr>
              <w:t xml:space="preserve">One option to continue the discussion proposed </w:t>
            </w:r>
            <w:r w:rsidRPr="009C082E">
              <w:rPr>
                <w:rFonts w:eastAsia="Yu Mincho"/>
                <w:lang w:eastAsia="ja-JP"/>
              </w:rPr>
              <w:t>as</w:t>
            </w:r>
            <w:r w:rsidRPr="009C082E">
              <w:rPr>
                <w:rFonts w:eastAsia="Yu Mincho" w:hint="eastAsia"/>
                <w:lang w:eastAsia="ja-JP"/>
              </w:rPr>
              <w:t xml:space="preserve"> following:</w:t>
            </w:r>
          </w:p>
          <w:p w14:paraId="1B4E2ED2" w14:textId="77777777" w:rsidR="0047418E" w:rsidRPr="009C082E" w:rsidRDefault="0047418E" w:rsidP="0047418E">
            <w:pPr>
              <w:pStyle w:val="ListParagraph"/>
              <w:numPr>
                <w:ilvl w:val="3"/>
                <w:numId w:val="22"/>
              </w:numPr>
              <w:overflowPunct w:val="0"/>
              <w:autoSpaceDE w:val="0"/>
              <w:autoSpaceDN w:val="0"/>
              <w:adjustRightInd w:val="0"/>
              <w:contextualSpacing w:val="0"/>
              <w:textAlignment w:val="baseline"/>
            </w:pPr>
            <w:r w:rsidRPr="009C082E">
              <w:rPr>
                <w:rFonts w:eastAsia="Yu Mincho" w:hint="eastAsia"/>
                <w:lang w:eastAsia="ja-JP"/>
              </w:rPr>
              <w:t>M</w:t>
            </w:r>
            <w:r w:rsidRPr="009C082E">
              <w:rPr>
                <w:rFonts w:eastAsia="Yu Mincho"/>
                <w:lang w:eastAsia="ja-JP"/>
              </w:rPr>
              <w:t xml:space="preserve">ulti AoA setup – evaluation of already feasible systems for AI/ML BM testing suitability </w:t>
            </w:r>
          </w:p>
          <w:p w14:paraId="2166F027" w14:textId="77777777" w:rsidR="0047418E" w:rsidRPr="009C082E" w:rsidRDefault="0047418E" w:rsidP="0047418E">
            <w:pPr>
              <w:pStyle w:val="ListParagraph"/>
              <w:numPr>
                <w:ilvl w:val="4"/>
                <w:numId w:val="22"/>
              </w:numPr>
              <w:overflowPunct w:val="0"/>
              <w:autoSpaceDE w:val="0"/>
              <w:autoSpaceDN w:val="0"/>
              <w:adjustRightInd w:val="0"/>
              <w:contextualSpacing w:val="0"/>
              <w:textAlignment w:val="baseline"/>
            </w:pPr>
            <w:r w:rsidRPr="009C082E">
              <w:t>AI/ML BM performance centric, not CDL channel emulation centric.</w:t>
            </w:r>
          </w:p>
          <w:p w14:paraId="0517D50C" w14:textId="77777777" w:rsidR="0047418E" w:rsidRPr="009C082E" w:rsidRDefault="0047418E" w:rsidP="0047418E">
            <w:pPr>
              <w:pStyle w:val="ListParagraph"/>
              <w:numPr>
                <w:ilvl w:val="4"/>
                <w:numId w:val="22"/>
              </w:numPr>
              <w:overflowPunct w:val="0"/>
              <w:autoSpaceDE w:val="0"/>
              <w:autoSpaceDN w:val="0"/>
              <w:adjustRightInd w:val="0"/>
              <w:contextualSpacing w:val="0"/>
              <w:textAlignment w:val="baseline"/>
            </w:pPr>
            <w:r w:rsidRPr="009C082E">
              <w:t xml:space="preserve">Define test system candidates which are already feasible </w:t>
            </w:r>
          </w:p>
          <w:p w14:paraId="7E54EEC5" w14:textId="77777777" w:rsidR="0047418E" w:rsidRPr="009C082E" w:rsidRDefault="0047418E" w:rsidP="0047418E">
            <w:pPr>
              <w:pStyle w:val="ListParagraph"/>
              <w:numPr>
                <w:ilvl w:val="3"/>
                <w:numId w:val="22"/>
              </w:numPr>
              <w:overflowPunct w:val="0"/>
              <w:autoSpaceDE w:val="0"/>
              <w:autoSpaceDN w:val="0"/>
              <w:adjustRightInd w:val="0"/>
              <w:contextualSpacing w:val="0"/>
              <w:textAlignment w:val="baseline"/>
              <w:rPr>
                <w:rFonts w:eastAsia="Yu Mincho"/>
                <w:lang w:eastAsia="ja-JP"/>
              </w:rPr>
            </w:pPr>
            <w:r w:rsidRPr="009C082E">
              <w:rPr>
                <w:rFonts w:eastAsia="Yu Mincho"/>
                <w:lang w:eastAsia="ja-JP"/>
              </w:rPr>
              <w:t>Perform system level simulations including the probe layout of candidate systems to address the impact on the UE AI ML BM performance.</w:t>
            </w:r>
          </w:p>
          <w:p w14:paraId="1B58EB5D" w14:textId="77777777" w:rsidR="0047418E" w:rsidRPr="009C082E" w:rsidRDefault="0047418E" w:rsidP="0047418E">
            <w:pPr>
              <w:pStyle w:val="ListParagraph"/>
              <w:numPr>
                <w:ilvl w:val="1"/>
                <w:numId w:val="22"/>
              </w:numPr>
              <w:overflowPunct w:val="0"/>
              <w:autoSpaceDE w:val="0"/>
              <w:autoSpaceDN w:val="0"/>
              <w:adjustRightInd w:val="0"/>
              <w:contextualSpacing w:val="0"/>
              <w:textAlignment w:val="baseline"/>
              <w:rPr>
                <w:rFonts w:eastAsia="Yu Mincho"/>
                <w:lang w:eastAsia="ja-JP"/>
              </w:rPr>
            </w:pPr>
            <w:r w:rsidRPr="009C082E">
              <w:rPr>
                <w:rFonts w:eastAsia="Yu Mincho" w:hint="eastAsia"/>
                <w:lang w:eastAsia="ja-JP"/>
              </w:rPr>
              <w:t>S</w:t>
            </w:r>
            <w:r w:rsidRPr="009C082E">
              <w:rPr>
                <w:rFonts w:eastAsia="Yu Mincho"/>
                <w:lang w:eastAsia="ja-JP"/>
              </w:rPr>
              <w:t>tart with the set up with Set A = 32 beams, Set B = 8 beams, and develop the test procedures with single AoA and multiple AoAs</w:t>
            </w:r>
          </w:p>
          <w:p w14:paraId="3D4A0290" w14:textId="77777777" w:rsidR="0047418E" w:rsidRPr="009C082E" w:rsidRDefault="0047418E" w:rsidP="0047418E">
            <w:pPr>
              <w:rPr>
                <w:b/>
                <w:u w:val="single"/>
              </w:rPr>
            </w:pPr>
            <w:r w:rsidRPr="009C082E">
              <w:rPr>
                <w:b/>
                <w:u w:val="single"/>
              </w:rPr>
              <w:t xml:space="preserve">Issue 4-2: </w:t>
            </w:r>
            <w:r w:rsidRPr="009C082E">
              <w:rPr>
                <w:rFonts w:eastAsia="Yu Mincho" w:hint="eastAsia"/>
                <w:b/>
                <w:u w:val="single"/>
                <w:lang w:eastAsia="ja-JP"/>
              </w:rPr>
              <w:t>Channel model</w:t>
            </w:r>
          </w:p>
          <w:p w14:paraId="5B51157E" w14:textId="77777777" w:rsidR="0047418E" w:rsidRPr="009C082E" w:rsidRDefault="0047418E" w:rsidP="0047418E">
            <w:pPr>
              <w:rPr>
                <w:rFonts w:eastAsia="Yu Mincho"/>
                <w:b/>
                <w:bCs/>
                <w:iCs/>
                <w:lang w:eastAsia="ja-JP"/>
              </w:rPr>
            </w:pPr>
            <w:r w:rsidRPr="009C082E">
              <w:rPr>
                <w:rFonts w:eastAsia="Yu Mincho" w:hint="eastAsia"/>
                <w:b/>
                <w:bCs/>
                <w:iCs/>
                <w:lang w:eastAsia="ja-JP"/>
              </w:rPr>
              <w:t>A</w:t>
            </w:r>
            <w:r w:rsidRPr="009C082E">
              <w:rPr>
                <w:rFonts w:eastAsia="Yu Mincho"/>
                <w:b/>
                <w:bCs/>
                <w:iCs/>
                <w:lang w:eastAsia="ja-JP"/>
              </w:rPr>
              <w:t>greement:</w:t>
            </w:r>
          </w:p>
          <w:p w14:paraId="60192B60" w14:textId="09EEA8F8" w:rsidR="0047418E" w:rsidRPr="0047418E" w:rsidRDefault="0047418E" w:rsidP="0047418E">
            <w:pPr>
              <w:pStyle w:val="ListParagraph"/>
              <w:numPr>
                <w:ilvl w:val="0"/>
                <w:numId w:val="21"/>
              </w:numPr>
              <w:overflowPunct w:val="0"/>
              <w:autoSpaceDE w:val="0"/>
              <w:autoSpaceDN w:val="0"/>
              <w:adjustRightInd w:val="0"/>
              <w:contextualSpacing w:val="0"/>
              <w:textAlignment w:val="baseline"/>
              <w:rPr>
                <w:rFonts w:eastAsia="Yu Mincho"/>
                <w:lang w:eastAsia="ja-JP"/>
              </w:rPr>
            </w:pPr>
            <w:r w:rsidRPr="009C082E">
              <w:rPr>
                <w:rFonts w:eastAsia="Yu Mincho"/>
                <w:lang w:eastAsia="ja-JP"/>
              </w:rPr>
              <w:t xml:space="preserve">Use </w:t>
            </w:r>
            <w:r w:rsidRPr="009C082E">
              <w:rPr>
                <w:rFonts w:eastAsia="Yu Mincho" w:hint="eastAsia"/>
                <w:lang w:eastAsia="ja-JP"/>
              </w:rPr>
              <w:t>CDL</w:t>
            </w:r>
            <w:r w:rsidRPr="009C082E">
              <w:rPr>
                <w:rFonts w:eastAsia="Yu Mincho"/>
                <w:lang w:eastAsia="ja-JP"/>
              </w:rPr>
              <w:t>-based channel model as starting point</w:t>
            </w:r>
          </w:p>
          <w:p w14:paraId="219921D9" w14:textId="77777777" w:rsidR="00582E42" w:rsidRDefault="00582E42" w:rsidP="00706DE6">
            <w:pPr>
              <w:rPr>
                <w:b/>
                <w:u w:val="single"/>
                <w:lang w:eastAsia="ko-KR"/>
              </w:rPr>
            </w:pPr>
          </w:p>
          <w:p w14:paraId="03F9B321" w14:textId="76F4984B" w:rsidR="00131D47" w:rsidRPr="00D46D19" w:rsidRDefault="00131D47" w:rsidP="00706DE6">
            <w:pPr>
              <w:rPr>
                <w:b/>
                <w:u w:val="single"/>
                <w:lang w:eastAsia="ko-KR"/>
              </w:rPr>
            </w:pPr>
            <w:r w:rsidRPr="00D46D19">
              <w:rPr>
                <w:b/>
                <w:u w:val="single"/>
                <w:lang w:eastAsia="ko-KR"/>
              </w:rPr>
              <w:t xml:space="preserve">Issue 2-3: </w:t>
            </w:r>
            <w:r w:rsidRPr="00D46D19">
              <w:rPr>
                <w:rFonts w:eastAsia="Yu Mincho" w:hint="eastAsia"/>
                <w:b/>
                <w:u w:val="single"/>
                <w:lang w:eastAsia="ja-JP"/>
              </w:rPr>
              <w:t>RSRP Absolute accuracy</w:t>
            </w:r>
          </w:p>
          <w:p w14:paraId="1D59A1AD" w14:textId="77777777" w:rsidR="00131D47" w:rsidRPr="00D46D19" w:rsidRDefault="00131D47" w:rsidP="00706DE6">
            <w:pPr>
              <w:spacing w:after="120"/>
              <w:rPr>
                <w:rFonts w:eastAsia="Yu Mincho"/>
                <w:szCs w:val="24"/>
                <w:lang w:eastAsia="ja-JP"/>
              </w:rPr>
            </w:pPr>
            <w:bookmarkStart w:id="3" w:name="_Hlk179968300"/>
            <w:bookmarkEnd w:id="2"/>
            <w:r w:rsidRPr="00577CF1">
              <w:rPr>
                <w:rFonts w:eastAsia="Yu Mincho" w:hint="eastAsia"/>
                <w:szCs w:val="24"/>
                <w:highlight w:val="green"/>
                <w:lang w:eastAsia="ja-JP"/>
              </w:rPr>
              <w:t>A</w:t>
            </w:r>
            <w:r w:rsidRPr="00577CF1">
              <w:rPr>
                <w:rFonts w:eastAsia="Yu Mincho"/>
                <w:szCs w:val="24"/>
                <w:highlight w:val="green"/>
                <w:lang w:eastAsia="ja-JP"/>
              </w:rPr>
              <w:t>greement:</w:t>
            </w:r>
          </w:p>
          <w:p w14:paraId="129C3587" w14:textId="77777777" w:rsidR="00131D47" w:rsidRPr="00D46D19" w:rsidRDefault="00131D47" w:rsidP="00706DE6">
            <w:pPr>
              <w:pStyle w:val="ListParagraph"/>
              <w:numPr>
                <w:ilvl w:val="0"/>
                <w:numId w:val="7"/>
              </w:numPr>
              <w:overflowPunct w:val="0"/>
              <w:autoSpaceDE w:val="0"/>
              <w:autoSpaceDN w:val="0"/>
              <w:adjustRightInd w:val="0"/>
              <w:spacing w:after="120"/>
              <w:contextualSpacing w:val="0"/>
              <w:textAlignment w:val="baseline"/>
              <w:rPr>
                <w:rFonts w:eastAsia="Yu Mincho"/>
                <w:szCs w:val="24"/>
                <w:lang w:eastAsia="ja-JP"/>
              </w:rPr>
            </w:pPr>
            <w:r w:rsidRPr="00D46D19">
              <w:rPr>
                <w:rFonts w:eastAsia="Yu Mincho"/>
                <w:szCs w:val="24"/>
                <w:lang w:eastAsia="ja-JP"/>
              </w:rPr>
              <w:t xml:space="preserve">If the absolute RSRP is agreed to be metric for the beam management prediction, the absolute RSRP accuracy for AI/ML based beam prediction = predicted L1-RSRP of beam index i – groundtruth of L1-RSRP of beam index i. The index i may be any beam index [in </w:t>
            </w:r>
            <w:proofErr w:type="gramStart"/>
            <w:r w:rsidRPr="00D46D19">
              <w:rPr>
                <w:rFonts w:eastAsia="Yu Mincho"/>
                <w:szCs w:val="24"/>
                <w:lang w:eastAsia="ja-JP"/>
              </w:rPr>
              <w:t>top-K</w:t>
            </w:r>
            <w:proofErr w:type="gramEnd"/>
            <w:r w:rsidRPr="00D46D19">
              <w:rPr>
                <w:rFonts w:eastAsia="Yu Mincho"/>
                <w:szCs w:val="24"/>
                <w:lang w:eastAsia="ja-JP"/>
              </w:rPr>
              <w:t xml:space="preserve"> beams based on groundtruth L1-RSRP].</w:t>
            </w:r>
          </w:p>
          <w:bookmarkEnd w:id="3"/>
          <w:p w14:paraId="0DBE410E" w14:textId="77777777" w:rsidR="00131D47" w:rsidRPr="00D46D19" w:rsidRDefault="00131D47" w:rsidP="00706DE6">
            <w:pPr>
              <w:rPr>
                <w:rFonts w:eastAsia="Yu Mincho"/>
                <w:lang w:eastAsia="ja-JP"/>
              </w:rPr>
            </w:pPr>
          </w:p>
          <w:p w14:paraId="56D274BA" w14:textId="77777777" w:rsidR="00131D47" w:rsidRPr="00D46D19" w:rsidRDefault="00131D47" w:rsidP="00706DE6">
            <w:pPr>
              <w:rPr>
                <w:rFonts w:eastAsia="Yu Mincho"/>
                <w:b/>
                <w:u w:val="single"/>
                <w:lang w:eastAsia="ja-JP"/>
              </w:rPr>
            </w:pPr>
            <w:bookmarkStart w:id="4" w:name="_Hlk179968310"/>
            <w:r w:rsidRPr="00D46D19">
              <w:rPr>
                <w:b/>
                <w:u w:val="single"/>
                <w:lang w:eastAsia="ko-KR"/>
              </w:rPr>
              <w:t xml:space="preserve">Issue 2-5: </w:t>
            </w:r>
            <w:r w:rsidRPr="00D46D19">
              <w:rPr>
                <w:rFonts w:eastAsia="Yu Mincho" w:hint="eastAsia"/>
                <w:b/>
                <w:u w:val="single"/>
                <w:lang w:eastAsia="ja-JP"/>
              </w:rPr>
              <w:t>Requirements for beam predictions</w:t>
            </w:r>
          </w:p>
          <w:p w14:paraId="62D4D7B7" w14:textId="77777777" w:rsidR="00131D47" w:rsidRPr="00D46D19" w:rsidRDefault="00131D47" w:rsidP="00706DE6">
            <w:pPr>
              <w:spacing w:after="120"/>
              <w:rPr>
                <w:szCs w:val="24"/>
                <w:lang w:eastAsia="zh-CN"/>
              </w:rPr>
            </w:pPr>
            <w:bookmarkStart w:id="5" w:name="_Hlk179968315"/>
            <w:bookmarkEnd w:id="4"/>
            <w:r w:rsidRPr="00577CF1">
              <w:rPr>
                <w:rFonts w:hint="eastAsia"/>
                <w:szCs w:val="24"/>
                <w:highlight w:val="green"/>
                <w:lang w:eastAsia="zh-CN"/>
              </w:rPr>
              <w:t>A</w:t>
            </w:r>
            <w:r w:rsidRPr="00577CF1">
              <w:rPr>
                <w:szCs w:val="24"/>
                <w:highlight w:val="green"/>
                <w:lang w:eastAsia="zh-CN"/>
              </w:rPr>
              <w:t>greement:</w:t>
            </w:r>
          </w:p>
          <w:p w14:paraId="1A6460A6" w14:textId="77777777" w:rsidR="00131D47" w:rsidRPr="00D46D19" w:rsidRDefault="00131D47" w:rsidP="00706DE6">
            <w:pPr>
              <w:pStyle w:val="ListParagraph"/>
              <w:numPr>
                <w:ilvl w:val="1"/>
                <w:numId w:val="7"/>
              </w:numPr>
              <w:spacing w:after="120"/>
              <w:contextualSpacing w:val="0"/>
              <w:rPr>
                <w:szCs w:val="24"/>
                <w:lang w:eastAsia="zh-CN"/>
              </w:rPr>
            </w:pPr>
            <w:r w:rsidRPr="00D46D19">
              <w:rPr>
                <w:rFonts w:eastAsia="Yu Mincho"/>
                <w:szCs w:val="24"/>
                <w:lang w:eastAsia="ja-JP"/>
              </w:rPr>
              <w:t>R</w:t>
            </w:r>
            <w:r w:rsidRPr="00D46D19">
              <w:rPr>
                <w:rFonts w:eastAsia="Yu Mincho" w:hint="eastAsia"/>
                <w:szCs w:val="24"/>
                <w:lang w:eastAsia="ja-JP"/>
              </w:rPr>
              <w:t>equirements to be defined:</w:t>
            </w:r>
          </w:p>
          <w:p w14:paraId="17DC79A1" w14:textId="77777777" w:rsidR="00131D47" w:rsidRPr="00D46D19" w:rsidRDefault="00131D47" w:rsidP="00706DE6">
            <w:pPr>
              <w:pStyle w:val="ListParagraph"/>
              <w:numPr>
                <w:ilvl w:val="2"/>
                <w:numId w:val="7"/>
              </w:numPr>
              <w:spacing w:after="120"/>
              <w:contextualSpacing w:val="0"/>
              <w:rPr>
                <w:szCs w:val="24"/>
                <w:lang w:eastAsia="zh-CN"/>
              </w:rPr>
            </w:pPr>
            <w:r w:rsidRPr="00D46D19">
              <w:rPr>
                <w:rFonts w:eastAsia="Yu Mincho" w:hint="eastAsia"/>
                <w:szCs w:val="24"/>
                <w:lang w:eastAsia="ja-JP"/>
              </w:rPr>
              <w:t>Measurement period for prediction (how long will set B be measured before making a prediction)</w:t>
            </w:r>
          </w:p>
          <w:p w14:paraId="0032C73F" w14:textId="77777777" w:rsidR="00131D47" w:rsidRPr="00D46D19" w:rsidRDefault="00131D47" w:rsidP="00706DE6">
            <w:pPr>
              <w:pStyle w:val="ListParagraph"/>
              <w:numPr>
                <w:ilvl w:val="3"/>
                <w:numId w:val="7"/>
              </w:numPr>
              <w:spacing w:after="120"/>
              <w:contextualSpacing w:val="0"/>
              <w:rPr>
                <w:szCs w:val="24"/>
                <w:lang w:eastAsia="zh-CN"/>
              </w:rPr>
            </w:pPr>
            <w:r w:rsidRPr="00D46D19">
              <w:rPr>
                <w:rFonts w:eastAsia="Yu Mincho" w:hint="eastAsia"/>
                <w:szCs w:val="24"/>
                <w:lang w:eastAsia="ja-JP"/>
              </w:rPr>
              <w:t>F</w:t>
            </w:r>
            <w:r w:rsidRPr="00D46D19">
              <w:rPr>
                <w:rFonts w:eastAsia="Yu Mincho"/>
                <w:szCs w:val="24"/>
                <w:lang w:eastAsia="ja-JP"/>
              </w:rPr>
              <w:t>FS on whether the legacy measurement period can be reused or not.</w:t>
            </w:r>
          </w:p>
          <w:p w14:paraId="37126061" w14:textId="77777777" w:rsidR="00131D47" w:rsidRPr="00D46D19" w:rsidRDefault="00131D47" w:rsidP="00706DE6">
            <w:pPr>
              <w:pStyle w:val="ListParagraph"/>
              <w:numPr>
                <w:ilvl w:val="2"/>
                <w:numId w:val="7"/>
              </w:numPr>
              <w:spacing w:after="120"/>
              <w:contextualSpacing w:val="0"/>
              <w:rPr>
                <w:szCs w:val="24"/>
                <w:lang w:eastAsia="zh-CN"/>
              </w:rPr>
            </w:pPr>
            <w:r w:rsidRPr="00D46D19">
              <w:rPr>
                <w:rFonts w:eastAsia="Yu Mincho" w:hint="eastAsia"/>
                <w:szCs w:val="24"/>
                <w:lang w:eastAsia="ja-JP"/>
              </w:rPr>
              <w:t>Prediction accuracy</w:t>
            </w:r>
          </w:p>
          <w:p w14:paraId="57082E53" w14:textId="77777777" w:rsidR="00131D47" w:rsidRPr="00D46D19" w:rsidRDefault="00131D47" w:rsidP="00706DE6">
            <w:pPr>
              <w:pStyle w:val="ListParagraph"/>
              <w:numPr>
                <w:ilvl w:val="3"/>
                <w:numId w:val="7"/>
              </w:numPr>
              <w:overflowPunct w:val="0"/>
              <w:autoSpaceDE w:val="0"/>
              <w:autoSpaceDN w:val="0"/>
              <w:adjustRightInd w:val="0"/>
              <w:contextualSpacing w:val="0"/>
              <w:textAlignment w:val="baseline"/>
              <w:rPr>
                <w:szCs w:val="24"/>
                <w:lang w:eastAsia="zh-CN"/>
              </w:rPr>
            </w:pPr>
            <w:r w:rsidRPr="00D46D19">
              <w:rPr>
                <w:rFonts w:eastAsia="Yu Mincho" w:hint="eastAsia"/>
                <w:szCs w:val="24"/>
                <w:lang w:eastAsia="ja-JP"/>
              </w:rPr>
              <w:t xml:space="preserve">FFS how/what to define depending on the chosen KPI (e.g. predicted RSRP, beam ID, </w:t>
            </w:r>
            <w:proofErr w:type="gramStart"/>
            <w:r w:rsidRPr="00D46D19">
              <w:rPr>
                <w:rFonts w:eastAsia="Yu Mincho" w:hint="eastAsia"/>
                <w:szCs w:val="24"/>
                <w:lang w:eastAsia="ja-JP"/>
              </w:rPr>
              <w:t>Top-K</w:t>
            </w:r>
            <w:proofErr w:type="gramEnd"/>
            <w:r w:rsidRPr="00D46D19">
              <w:rPr>
                <w:rFonts w:eastAsia="Yu Mincho" w:hint="eastAsia"/>
                <w:szCs w:val="24"/>
                <w:lang w:eastAsia="ja-JP"/>
              </w:rPr>
              <w:t>/1 or Top 1/K, etc)</w:t>
            </w:r>
            <w:r w:rsidRPr="00D46D19">
              <w:rPr>
                <w:szCs w:val="24"/>
                <w:lang w:eastAsia="zh-CN"/>
              </w:rPr>
              <w:t xml:space="preserve"> </w:t>
            </w:r>
          </w:p>
          <w:p w14:paraId="6FE5FA25" w14:textId="77777777" w:rsidR="00131D47" w:rsidRPr="00D46D19" w:rsidRDefault="00131D47" w:rsidP="00706DE6">
            <w:pPr>
              <w:pStyle w:val="ListParagraph"/>
              <w:numPr>
                <w:ilvl w:val="2"/>
                <w:numId w:val="7"/>
              </w:numPr>
              <w:spacing w:after="120"/>
              <w:contextualSpacing w:val="0"/>
              <w:rPr>
                <w:szCs w:val="24"/>
                <w:lang w:eastAsia="zh-CN"/>
              </w:rPr>
            </w:pPr>
            <w:r w:rsidRPr="00D46D19">
              <w:rPr>
                <w:rFonts w:eastAsia="Yu Mincho" w:hint="eastAsia"/>
                <w:szCs w:val="24"/>
                <w:lang w:eastAsia="ja-JP"/>
              </w:rPr>
              <w:t>TCI state known/unknown</w:t>
            </w:r>
          </w:p>
          <w:p w14:paraId="64BA4F08" w14:textId="77777777" w:rsidR="00131D47" w:rsidRPr="00D46D19" w:rsidRDefault="00131D47" w:rsidP="00706DE6">
            <w:pPr>
              <w:pStyle w:val="ListParagraph"/>
              <w:numPr>
                <w:ilvl w:val="1"/>
                <w:numId w:val="7"/>
              </w:numPr>
              <w:spacing w:after="120"/>
              <w:contextualSpacing w:val="0"/>
              <w:rPr>
                <w:szCs w:val="24"/>
                <w:lang w:eastAsia="zh-CN"/>
              </w:rPr>
            </w:pPr>
            <w:r w:rsidRPr="00D46D19">
              <w:rPr>
                <w:rFonts w:eastAsia="Yu Mincho"/>
                <w:szCs w:val="24"/>
                <w:lang w:eastAsia="zh-CN"/>
              </w:rPr>
              <w:t>FFS on whether the other requirements are needed</w:t>
            </w:r>
          </w:p>
          <w:bookmarkEnd w:id="5"/>
          <w:p w14:paraId="5A76CDD5" w14:textId="77777777" w:rsidR="00131D47" w:rsidRPr="00D46D19" w:rsidRDefault="00131D47" w:rsidP="00706DE6">
            <w:pPr>
              <w:numPr>
                <w:ilvl w:val="0"/>
                <w:numId w:val="7"/>
              </w:numPr>
              <w:rPr>
                <w:b/>
                <w:u w:val="single"/>
              </w:rPr>
            </w:pPr>
            <w:r w:rsidRPr="00D46D19">
              <w:rPr>
                <w:b/>
                <w:u w:val="single"/>
              </w:rPr>
              <w:t>Issue 2-</w:t>
            </w:r>
            <w:r w:rsidRPr="00D46D19">
              <w:rPr>
                <w:rFonts w:hint="eastAsia"/>
                <w:b/>
                <w:u w:val="single"/>
              </w:rPr>
              <w:t>9</w:t>
            </w:r>
            <w:r w:rsidRPr="00D46D19">
              <w:rPr>
                <w:b/>
                <w:u w:val="single"/>
              </w:rPr>
              <w:t xml:space="preserve">: </w:t>
            </w:r>
            <w:r w:rsidRPr="00D46D19">
              <w:rPr>
                <w:rFonts w:hint="eastAsia"/>
                <w:b/>
                <w:u w:val="single"/>
              </w:rPr>
              <w:t>Test setup requirements</w:t>
            </w:r>
          </w:p>
          <w:p w14:paraId="1AC33BBF" w14:textId="77777777" w:rsidR="00131D47" w:rsidRPr="00D46D19" w:rsidRDefault="00131D47" w:rsidP="00706DE6">
            <w:pPr>
              <w:rPr>
                <w:b/>
                <w:bCs/>
                <w:szCs w:val="24"/>
                <w:lang w:eastAsia="zh-CN"/>
              </w:rPr>
            </w:pPr>
            <w:r w:rsidRPr="00577CF1">
              <w:rPr>
                <w:rFonts w:hint="eastAsia"/>
                <w:b/>
                <w:bCs/>
                <w:szCs w:val="24"/>
                <w:highlight w:val="green"/>
                <w:lang w:eastAsia="zh-CN"/>
              </w:rPr>
              <w:t>A</w:t>
            </w:r>
            <w:r w:rsidRPr="00577CF1">
              <w:rPr>
                <w:b/>
                <w:bCs/>
                <w:szCs w:val="24"/>
                <w:highlight w:val="green"/>
                <w:lang w:eastAsia="zh-CN"/>
              </w:rPr>
              <w:t>greement:</w:t>
            </w:r>
          </w:p>
          <w:p w14:paraId="4ED7E048" w14:textId="77777777" w:rsidR="00131D47" w:rsidRPr="00D46D19" w:rsidRDefault="00131D47" w:rsidP="00706DE6">
            <w:pPr>
              <w:pStyle w:val="ListParagraph"/>
              <w:numPr>
                <w:ilvl w:val="0"/>
                <w:numId w:val="7"/>
              </w:numPr>
              <w:overflowPunct w:val="0"/>
              <w:autoSpaceDE w:val="0"/>
              <w:autoSpaceDN w:val="0"/>
              <w:contextualSpacing w:val="0"/>
              <w:textAlignment w:val="baseline"/>
              <w:rPr>
                <w:rFonts w:eastAsia="Yu Mincho"/>
                <w:lang w:eastAsia="ja-JP"/>
              </w:rPr>
            </w:pPr>
            <w:r w:rsidRPr="00D46D19">
              <w:rPr>
                <w:rFonts w:eastAsia="Yu Mincho"/>
                <w:lang w:eastAsia="ja-JP"/>
              </w:rPr>
              <w:t xml:space="preserve">For CDL or simplified CDL channel model, </w:t>
            </w:r>
            <w:r w:rsidRPr="00D46D19">
              <w:rPr>
                <w:rFonts w:eastAsia="Yu Mincho" w:hint="eastAsia"/>
                <w:lang w:eastAsia="ja-JP"/>
              </w:rPr>
              <w:t>R</w:t>
            </w:r>
            <w:r w:rsidRPr="00D46D19">
              <w:rPr>
                <w:rFonts w:eastAsia="Yu Mincho"/>
                <w:lang w:eastAsia="ja-JP"/>
              </w:rPr>
              <w:t>AN4 to study the relationship between AoD range [and granularity], number of beams and number of probes.</w:t>
            </w:r>
            <w:r w:rsidRPr="00D46D19">
              <w:rPr>
                <w:rFonts w:eastAsia="Yu Mincho"/>
                <w:lang w:eastAsia="ja-JP"/>
              </w:rPr>
              <w:tab/>
            </w:r>
          </w:p>
          <w:p w14:paraId="4AC41873" w14:textId="77777777" w:rsidR="00131D47" w:rsidRPr="00D46D19" w:rsidRDefault="00131D47" w:rsidP="00706DE6">
            <w:pPr>
              <w:pStyle w:val="ListParagraph"/>
              <w:numPr>
                <w:ilvl w:val="1"/>
                <w:numId w:val="6"/>
              </w:numPr>
              <w:overflowPunct w:val="0"/>
              <w:autoSpaceDE w:val="0"/>
              <w:autoSpaceDN w:val="0"/>
              <w:contextualSpacing w:val="0"/>
              <w:textAlignment w:val="baseline"/>
              <w:rPr>
                <w:rFonts w:eastAsia="Yu Mincho"/>
                <w:lang w:eastAsia="ja-JP"/>
              </w:rPr>
            </w:pPr>
            <w:r w:rsidRPr="00D46D19">
              <w:rPr>
                <w:rFonts w:eastAsia="Yu Mincho" w:hint="eastAsia"/>
                <w:lang w:eastAsia="ja-JP"/>
              </w:rPr>
              <w:t>S</w:t>
            </w:r>
            <w:r w:rsidRPr="00D46D19">
              <w:rPr>
                <w:rFonts w:eastAsia="Yu Mincho"/>
                <w:lang w:eastAsia="ja-JP"/>
              </w:rPr>
              <w:t>et A and B should be generated in the chamber for ground-truth extraction.</w:t>
            </w:r>
          </w:p>
          <w:p w14:paraId="5FEADC00" w14:textId="77777777" w:rsidR="00131D47" w:rsidRPr="00D46D19" w:rsidRDefault="00131D47" w:rsidP="00706DE6">
            <w:pPr>
              <w:pStyle w:val="ListParagraph"/>
              <w:numPr>
                <w:ilvl w:val="0"/>
                <w:numId w:val="7"/>
              </w:numPr>
              <w:overflowPunct w:val="0"/>
              <w:autoSpaceDE w:val="0"/>
              <w:autoSpaceDN w:val="0"/>
              <w:contextualSpacing w:val="0"/>
              <w:textAlignment w:val="baseline"/>
              <w:rPr>
                <w:rFonts w:eastAsia="Yu Mincho"/>
                <w:lang w:eastAsia="ja-JP"/>
              </w:rPr>
            </w:pPr>
            <w:r w:rsidRPr="00D46D19">
              <w:rPr>
                <w:rFonts w:eastAsia="Yu Mincho" w:hint="eastAsia"/>
                <w:lang w:eastAsia="ja-JP"/>
              </w:rPr>
              <w:t>F</w:t>
            </w:r>
            <w:r w:rsidRPr="00D46D19">
              <w:rPr>
                <w:rFonts w:eastAsia="Yu Mincho"/>
                <w:lang w:eastAsia="ja-JP"/>
              </w:rPr>
              <w:t>or TDL channel model, RAN4 to study the relationship between [dynamic power range], number of beams and number of probes.</w:t>
            </w:r>
          </w:p>
          <w:p w14:paraId="5006DF3D" w14:textId="77777777" w:rsidR="00131D47" w:rsidRPr="00D46D19" w:rsidRDefault="00131D47" w:rsidP="00706DE6">
            <w:pPr>
              <w:pStyle w:val="ListParagraph"/>
              <w:numPr>
                <w:ilvl w:val="1"/>
                <w:numId w:val="6"/>
              </w:numPr>
              <w:overflowPunct w:val="0"/>
              <w:autoSpaceDE w:val="0"/>
              <w:autoSpaceDN w:val="0"/>
              <w:contextualSpacing w:val="0"/>
              <w:textAlignment w:val="baseline"/>
              <w:rPr>
                <w:rFonts w:eastAsia="Yu Mincho"/>
                <w:lang w:eastAsia="ja-JP"/>
              </w:rPr>
            </w:pPr>
            <w:r w:rsidRPr="00D46D19">
              <w:rPr>
                <w:rFonts w:eastAsia="Yu Mincho" w:hint="eastAsia"/>
                <w:lang w:eastAsia="ja-JP"/>
              </w:rPr>
              <w:t>S</w:t>
            </w:r>
            <w:r w:rsidRPr="00D46D19">
              <w:rPr>
                <w:rFonts w:eastAsia="Yu Mincho"/>
                <w:lang w:eastAsia="ja-JP"/>
              </w:rPr>
              <w:t>et A and B should be generated in the chamber for ground-truth extraction.</w:t>
            </w:r>
          </w:p>
          <w:p w14:paraId="32AF0EF0" w14:textId="77777777" w:rsidR="00131D47" w:rsidRPr="00D46D19" w:rsidRDefault="00131D47" w:rsidP="00706DE6">
            <w:pPr>
              <w:pStyle w:val="ListParagraph"/>
              <w:numPr>
                <w:ilvl w:val="2"/>
                <w:numId w:val="7"/>
              </w:numPr>
              <w:contextualSpacing w:val="0"/>
              <w:rPr>
                <w:rFonts w:eastAsia="Yu Mincho"/>
                <w:lang w:eastAsia="ja-JP"/>
              </w:rPr>
            </w:pPr>
            <w:r w:rsidRPr="00D46D19">
              <w:rPr>
                <w:rFonts w:eastAsia="Yu Mincho" w:hint="eastAsia"/>
                <w:lang w:eastAsia="ja-JP"/>
              </w:rPr>
              <w:t>F</w:t>
            </w:r>
            <w:r w:rsidRPr="00D46D19">
              <w:rPr>
                <w:rFonts w:eastAsia="Yu Mincho"/>
                <w:lang w:eastAsia="ja-JP"/>
              </w:rPr>
              <w:t>or single AoA, FSS how to derive Set A</w:t>
            </w:r>
          </w:p>
          <w:p w14:paraId="00DCD69F" w14:textId="77777777" w:rsidR="00131D47" w:rsidRPr="00D46D19" w:rsidRDefault="00131D47" w:rsidP="00706DE6">
            <w:pPr>
              <w:rPr>
                <w:rFonts w:eastAsia="Yu Mincho"/>
                <w:b/>
                <w:u w:val="single"/>
                <w:lang w:eastAsia="ja-JP"/>
              </w:rPr>
            </w:pPr>
            <w:r w:rsidRPr="00D46D19">
              <w:rPr>
                <w:b/>
                <w:u w:val="single"/>
                <w:lang w:eastAsia="ko-KR"/>
              </w:rPr>
              <w:t>Issue 2-6:</w:t>
            </w:r>
            <w:r w:rsidRPr="00D46D19">
              <w:rPr>
                <w:b/>
                <w:u w:val="single"/>
                <w:lang w:eastAsia="ko-KR"/>
              </w:rPr>
              <w:tab/>
            </w:r>
            <w:r w:rsidRPr="00D46D19">
              <w:rPr>
                <w:rFonts w:eastAsia="Yu Mincho" w:hint="eastAsia"/>
                <w:b/>
                <w:u w:val="single"/>
                <w:lang w:eastAsia="ja-JP"/>
              </w:rPr>
              <w:t>Measurement error impact evaluation</w:t>
            </w:r>
          </w:p>
          <w:p w14:paraId="3322458A" w14:textId="77777777" w:rsidR="00131D47" w:rsidRPr="00D46D19" w:rsidRDefault="00131D47" w:rsidP="00706DE6">
            <w:pPr>
              <w:spacing w:after="120"/>
              <w:rPr>
                <w:rFonts w:eastAsia="Yu Mincho"/>
                <w:szCs w:val="24"/>
                <w:lang w:eastAsia="ja-JP"/>
              </w:rPr>
            </w:pPr>
            <w:r w:rsidRPr="00D46D19">
              <w:rPr>
                <w:rFonts w:eastAsia="Yu Mincho" w:hint="eastAsia"/>
                <w:szCs w:val="24"/>
                <w:lang w:eastAsia="ja-JP"/>
              </w:rPr>
              <w:t>RAN4 to perform study to assess the impact of measurement errors on prediction accuracy</w:t>
            </w:r>
          </w:p>
          <w:p w14:paraId="44D28651" w14:textId="77777777" w:rsidR="00131D47" w:rsidRPr="00D46D19" w:rsidRDefault="00131D47" w:rsidP="00706DE6">
            <w:pPr>
              <w:spacing w:after="120"/>
              <w:rPr>
                <w:rFonts w:eastAsia="Yu Mincho"/>
                <w:szCs w:val="24"/>
                <w:lang w:eastAsia="ja-JP"/>
              </w:rPr>
            </w:pPr>
            <w:r w:rsidRPr="00D46D19">
              <w:rPr>
                <w:rFonts w:eastAsia="Yu Mincho"/>
                <w:szCs w:val="24"/>
                <w:lang w:eastAsia="ja-JP"/>
              </w:rPr>
              <w:t>Perform</w:t>
            </w:r>
            <w:r w:rsidRPr="00D46D19">
              <w:rPr>
                <w:rFonts w:eastAsia="Yu Mincho" w:hint="eastAsia"/>
                <w:szCs w:val="24"/>
                <w:lang w:eastAsia="ja-JP"/>
              </w:rPr>
              <w:t xml:space="preserve"> LLS to evaluate the RSRP prediction accuracy and other KPIs</w:t>
            </w:r>
          </w:p>
          <w:p w14:paraId="5B77A5D5" w14:textId="77777777" w:rsidR="00131D47" w:rsidRPr="00D46D19" w:rsidRDefault="00131D47" w:rsidP="00706DE6">
            <w:pPr>
              <w:pStyle w:val="ListParagraph"/>
              <w:numPr>
                <w:ilvl w:val="3"/>
                <w:numId w:val="8"/>
              </w:numPr>
              <w:overflowPunct w:val="0"/>
              <w:autoSpaceDE w:val="0"/>
              <w:autoSpaceDN w:val="0"/>
              <w:adjustRightInd w:val="0"/>
              <w:spacing w:after="120"/>
              <w:textAlignment w:val="baseline"/>
              <w:rPr>
                <w:rFonts w:eastAsia="Yu Mincho"/>
                <w:szCs w:val="24"/>
                <w:lang w:eastAsia="ja-JP"/>
              </w:rPr>
            </w:pPr>
            <w:r w:rsidRPr="00D46D19">
              <w:rPr>
                <w:rFonts w:eastAsia="Yu Mincho" w:hint="eastAsia"/>
                <w:szCs w:val="24"/>
                <w:lang w:eastAsia="ja-JP"/>
              </w:rPr>
              <w:t xml:space="preserve">UE </w:t>
            </w:r>
            <w:r w:rsidRPr="00D46D19">
              <w:rPr>
                <w:rFonts w:eastAsia="Yu Mincho"/>
                <w:szCs w:val="24"/>
                <w:lang w:eastAsia="ja-JP"/>
              </w:rPr>
              <w:t>M</w:t>
            </w:r>
            <w:r w:rsidRPr="00D46D19">
              <w:rPr>
                <w:rFonts w:eastAsia="Yu Mincho" w:hint="eastAsia"/>
                <w:szCs w:val="24"/>
                <w:lang w:eastAsia="ja-JP"/>
              </w:rPr>
              <w:t>odel trained using ideal measurements</w:t>
            </w:r>
          </w:p>
          <w:p w14:paraId="1627FEF7" w14:textId="77777777" w:rsidR="00131D47" w:rsidRDefault="00131D47" w:rsidP="00706DE6">
            <w:pPr>
              <w:rPr>
                <w:rFonts w:eastAsia="Yu Mincho"/>
                <w:lang w:eastAsia="ja-JP"/>
              </w:rPr>
            </w:pPr>
            <w:r w:rsidRPr="00D46D19">
              <w:rPr>
                <w:rFonts w:eastAsia="Yu Mincho" w:hint="eastAsia"/>
                <w:lang w:eastAsia="ja-JP"/>
              </w:rPr>
              <w:t>Simulation assumptions in R4-2417</w:t>
            </w:r>
            <w:r>
              <w:rPr>
                <w:rFonts w:eastAsia="Yu Mincho" w:hint="eastAsia"/>
                <w:lang w:eastAsia="ja-JP"/>
              </w:rPr>
              <w:t>211 can be used as starting point.</w:t>
            </w:r>
          </w:p>
          <w:p w14:paraId="4F25DECA" w14:textId="77777777" w:rsidR="003F08D7" w:rsidRDefault="003F08D7" w:rsidP="00706DE6">
            <w:pPr>
              <w:rPr>
                <w:rFonts w:eastAsia="Yu Mincho"/>
                <w:lang w:eastAsia="ja-JP"/>
              </w:rPr>
            </w:pPr>
          </w:p>
          <w:p w14:paraId="7AE0D853" w14:textId="77777777" w:rsidR="003F08D7" w:rsidRPr="00644418" w:rsidRDefault="003F08D7" w:rsidP="003F08D7">
            <w:pPr>
              <w:rPr>
                <w:rFonts w:eastAsia="Yu Mincho"/>
                <w:b/>
                <w:u w:val="single"/>
                <w:lang w:eastAsia="ja-JP"/>
              </w:rPr>
            </w:pPr>
            <w:r w:rsidRPr="00644418">
              <w:rPr>
                <w:b/>
                <w:u w:val="single"/>
              </w:rPr>
              <w:t xml:space="preserve">Issue </w:t>
            </w:r>
            <w:r w:rsidRPr="00644418">
              <w:rPr>
                <w:rFonts w:eastAsiaTheme="minorEastAsia" w:hint="eastAsia"/>
                <w:b/>
                <w:u w:val="single"/>
                <w:lang w:eastAsia="ja-JP"/>
              </w:rPr>
              <w:t>3</w:t>
            </w:r>
            <w:r w:rsidRPr="00644418">
              <w:rPr>
                <w:b/>
                <w:u w:val="single"/>
              </w:rPr>
              <w:t xml:space="preserve">-5: </w:t>
            </w:r>
            <w:r w:rsidRPr="00644418">
              <w:rPr>
                <w:rFonts w:eastAsia="Yu Mincho" w:hint="eastAsia"/>
                <w:b/>
                <w:u w:val="single"/>
                <w:lang w:eastAsia="ja-JP"/>
              </w:rPr>
              <w:t>Prediction delay requirements</w:t>
            </w:r>
          </w:p>
          <w:p w14:paraId="1ED7EC67" w14:textId="77777777" w:rsidR="003F08D7" w:rsidRPr="00644418" w:rsidRDefault="003F08D7" w:rsidP="003F08D7">
            <w:pPr>
              <w:rPr>
                <w:b/>
                <w:bCs/>
                <w:iCs/>
                <w:lang w:eastAsia="zh-CN"/>
              </w:rPr>
            </w:pPr>
            <w:r w:rsidRPr="003F08D7">
              <w:rPr>
                <w:b/>
                <w:bCs/>
                <w:iCs/>
                <w:highlight w:val="green"/>
                <w:lang w:eastAsia="zh-CN"/>
              </w:rPr>
              <w:t>Agreement:</w:t>
            </w:r>
          </w:p>
          <w:p w14:paraId="5C94F5D2" w14:textId="77777777" w:rsidR="003F08D7" w:rsidRPr="00644418" w:rsidRDefault="003F08D7" w:rsidP="003F08D7">
            <w:pPr>
              <w:pStyle w:val="ListParagraph"/>
              <w:numPr>
                <w:ilvl w:val="0"/>
                <w:numId w:val="13"/>
              </w:numPr>
              <w:overflowPunct w:val="0"/>
              <w:autoSpaceDE w:val="0"/>
              <w:autoSpaceDN w:val="0"/>
              <w:adjustRightInd w:val="0"/>
              <w:contextualSpacing w:val="0"/>
              <w:textAlignment w:val="baseline"/>
              <w:rPr>
                <w:rFonts w:eastAsia="Yu Mincho"/>
                <w:lang w:eastAsia="ja-JP"/>
              </w:rPr>
            </w:pPr>
            <w:r w:rsidRPr="00644418">
              <w:rPr>
                <w:rFonts w:eastAsia="Yu Mincho" w:hint="eastAsia"/>
                <w:lang w:eastAsia="ja-JP"/>
              </w:rPr>
              <w:t>Prediction delay include</w:t>
            </w:r>
            <w:r w:rsidRPr="00644418">
              <w:rPr>
                <w:rFonts w:eastAsia="Yu Mincho"/>
                <w:lang w:eastAsia="ja-JP"/>
              </w:rPr>
              <w:t>s</w:t>
            </w:r>
            <w:r w:rsidRPr="00644418">
              <w:rPr>
                <w:rFonts w:eastAsia="Yu Mincho" w:hint="eastAsia"/>
                <w:lang w:eastAsia="ja-JP"/>
              </w:rPr>
              <w:t>:</w:t>
            </w:r>
          </w:p>
          <w:p w14:paraId="59A7614A" w14:textId="77777777" w:rsidR="003F08D7" w:rsidRPr="00644418" w:rsidRDefault="003F08D7" w:rsidP="003F08D7">
            <w:pPr>
              <w:pStyle w:val="ListParagraph"/>
              <w:numPr>
                <w:ilvl w:val="1"/>
                <w:numId w:val="13"/>
              </w:numPr>
              <w:overflowPunct w:val="0"/>
              <w:autoSpaceDE w:val="0"/>
              <w:autoSpaceDN w:val="0"/>
              <w:adjustRightInd w:val="0"/>
              <w:contextualSpacing w:val="0"/>
              <w:textAlignment w:val="baseline"/>
              <w:rPr>
                <w:rFonts w:eastAsia="Yu Mincho"/>
                <w:lang w:eastAsia="ja-JP"/>
              </w:rPr>
            </w:pPr>
            <w:r w:rsidRPr="00644418">
              <w:rPr>
                <w:rFonts w:eastAsia="Yu Mincho"/>
                <w:lang w:eastAsia="ja-JP"/>
              </w:rPr>
              <w:t>Measurement</w:t>
            </w:r>
            <w:r w:rsidRPr="00644418">
              <w:rPr>
                <w:rFonts w:eastAsia="Yu Mincho" w:hint="eastAsia"/>
                <w:lang w:eastAsia="ja-JP"/>
              </w:rPr>
              <w:t xml:space="preserve"> for prediction</w:t>
            </w:r>
          </w:p>
          <w:p w14:paraId="054C3239" w14:textId="77777777" w:rsidR="003F08D7" w:rsidRPr="00644418" w:rsidRDefault="003F08D7" w:rsidP="003F08D7">
            <w:pPr>
              <w:pStyle w:val="ListParagraph"/>
              <w:numPr>
                <w:ilvl w:val="2"/>
                <w:numId w:val="13"/>
              </w:numPr>
              <w:overflowPunct w:val="0"/>
              <w:autoSpaceDE w:val="0"/>
              <w:autoSpaceDN w:val="0"/>
              <w:adjustRightInd w:val="0"/>
              <w:contextualSpacing w:val="0"/>
              <w:textAlignment w:val="baseline"/>
              <w:rPr>
                <w:rFonts w:eastAsia="Yu Mincho"/>
                <w:lang w:eastAsia="ja-JP"/>
              </w:rPr>
            </w:pPr>
            <w:r w:rsidRPr="00644418">
              <w:rPr>
                <w:rFonts w:eastAsia="Yu Mincho"/>
                <w:lang w:eastAsia="ja-JP"/>
              </w:rPr>
              <w:t>FFS on whether the legacy measurement delay can be reused</w:t>
            </w:r>
          </w:p>
          <w:p w14:paraId="572F5C1E" w14:textId="77777777" w:rsidR="003F08D7" w:rsidRPr="00644418" w:rsidRDefault="003F08D7" w:rsidP="003F08D7">
            <w:pPr>
              <w:pStyle w:val="ListParagraph"/>
              <w:numPr>
                <w:ilvl w:val="1"/>
                <w:numId w:val="13"/>
              </w:numPr>
              <w:overflowPunct w:val="0"/>
              <w:autoSpaceDE w:val="0"/>
              <w:autoSpaceDN w:val="0"/>
              <w:adjustRightInd w:val="0"/>
              <w:contextualSpacing w:val="0"/>
              <w:textAlignment w:val="baseline"/>
              <w:rPr>
                <w:rFonts w:eastAsia="Yu Mincho"/>
                <w:lang w:eastAsia="ja-JP"/>
              </w:rPr>
            </w:pPr>
            <w:r w:rsidRPr="00644418">
              <w:rPr>
                <w:rFonts w:eastAsia="Yu Mincho" w:hint="eastAsia"/>
                <w:lang w:eastAsia="ja-JP"/>
              </w:rPr>
              <w:t>Inference delay</w:t>
            </w:r>
          </w:p>
          <w:p w14:paraId="4EEDD991" w14:textId="77777777" w:rsidR="003F08D7" w:rsidRPr="00644418" w:rsidRDefault="003F08D7" w:rsidP="003F08D7">
            <w:pPr>
              <w:pStyle w:val="ListParagraph"/>
              <w:numPr>
                <w:ilvl w:val="1"/>
                <w:numId w:val="13"/>
              </w:numPr>
              <w:overflowPunct w:val="0"/>
              <w:autoSpaceDE w:val="0"/>
              <w:autoSpaceDN w:val="0"/>
              <w:adjustRightInd w:val="0"/>
              <w:contextualSpacing w:val="0"/>
              <w:textAlignment w:val="baseline"/>
              <w:rPr>
                <w:rFonts w:eastAsia="Yu Mincho"/>
                <w:lang w:eastAsia="ja-JP"/>
              </w:rPr>
            </w:pPr>
            <w:r w:rsidRPr="00644418">
              <w:rPr>
                <w:rFonts w:eastAsia="Yu Mincho"/>
                <w:lang w:eastAsia="ja-JP"/>
              </w:rPr>
              <w:t>O</w:t>
            </w:r>
            <w:r w:rsidRPr="00644418">
              <w:rPr>
                <w:rFonts w:eastAsia="Yu Mincho" w:hint="eastAsia"/>
                <w:lang w:eastAsia="ja-JP"/>
              </w:rPr>
              <w:t>ther components are FFS</w:t>
            </w:r>
          </w:p>
          <w:p w14:paraId="15C07462" w14:textId="77777777" w:rsidR="003F08D7" w:rsidRPr="00644418" w:rsidRDefault="003F08D7" w:rsidP="003F08D7">
            <w:pPr>
              <w:rPr>
                <w:rFonts w:eastAsiaTheme="minorEastAsia"/>
                <w:b/>
                <w:u w:val="single"/>
                <w:lang w:val="en-US" w:eastAsia="ja-JP"/>
              </w:rPr>
            </w:pPr>
          </w:p>
          <w:p w14:paraId="133D8BE0" w14:textId="77777777" w:rsidR="003F08D7" w:rsidRPr="00644418" w:rsidRDefault="003F08D7" w:rsidP="003F08D7">
            <w:pPr>
              <w:rPr>
                <w:b/>
                <w:u w:val="single"/>
                <w:lang w:val="en-US" w:eastAsia="ko-KR"/>
              </w:rPr>
            </w:pPr>
            <w:r w:rsidRPr="00644418">
              <w:rPr>
                <w:rFonts w:hint="eastAsia"/>
                <w:b/>
                <w:u w:val="single"/>
                <w:lang w:val="en-US" w:eastAsia="ko-KR"/>
              </w:rPr>
              <w:t>Test setup for Beam prediction testing</w:t>
            </w:r>
          </w:p>
          <w:p w14:paraId="3B2BD3A9" w14:textId="77777777" w:rsidR="003F08D7" w:rsidRPr="00644418" w:rsidRDefault="003F08D7" w:rsidP="003F08D7">
            <w:pPr>
              <w:rPr>
                <w:rFonts w:eastAsia="Yu Mincho"/>
                <w:lang w:val="en-US" w:eastAsia="ja-JP"/>
              </w:rPr>
            </w:pPr>
            <w:r w:rsidRPr="00644418">
              <w:rPr>
                <w:rFonts w:eastAsia="Yu Mincho"/>
                <w:lang w:val="en-US" w:eastAsia="ja-JP"/>
              </w:rPr>
              <w:t>Companies</w:t>
            </w:r>
            <w:r w:rsidRPr="00644418">
              <w:rPr>
                <w:rFonts w:eastAsia="Yu Mincho" w:hint="eastAsia"/>
                <w:lang w:val="en-US" w:eastAsia="ja-JP"/>
              </w:rPr>
              <w:t xml:space="preserve"> are invited to bring further analysis on the test setups with single AoA and multiple AoAs.</w:t>
            </w:r>
          </w:p>
          <w:p w14:paraId="2FAED7CD" w14:textId="77777777" w:rsidR="00111E7C" w:rsidRPr="00644418" w:rsidRDefault="00111E7C" w:rsidP="00111E7C">
            <w:pPr>
              <w:rPr>
                <w:rFonts w:eastAsia="Yu Mincho"/>
                <w:b/>
                <w:u w:val="single"/>
                <w:lang w:eastAsia="ja-JP"/>
              </w:rPr>
            </w:pPr>
            <w:r>
              <w:rPr>
                <w:rFonts w:eastAsia="Yu Mincho"/>
                <w:lang w:eastAsia="ja-JP"/>
              </w:rPr>
              <w:br/>
            </w:r>
            <w:r w:rsidRPr="00644418">
              <w:rPr>
                <w:b/>
                <w:u w:val="single"/>
                <w:lang w:eastAsia="ko-KR"/>
              </w:rPr>
              <w:t xml:space="preserve">Issue </w:t>
            </w:r>
            <w:r w:rsidRPr="00644418">
              <w:rPr>
                <w:rFonts w:eastAsia="Yu Mincho" w:hint="eastAsia"/>
                <w:b/>
                <w:u w:val="single"/>
                <w:lang w:eastAsia="ja-JP"/>
              </w:rPr>
              <w:t>3</w:t>
            </w:r>
            <w:r w:rsidRPr="00644418">
              <w:rPr>
                <w:b/>
                <w:u w:val="single"/>
                <w:lang w:eastAsia="ko-KR"/>
              </w:rPr>
              <w:t>-</w:t>
            </w:r>
            <w:r w:rsidRPr="00644418">
              <w:rPr>
                <w:rFonts w:eastAsia="Yu Mincho" w:hint="eastAsia"/>
                <w:b/>
                <w:u w:val="single"/>
                <w:lang w:eastAsia="ja-JP"/>
              </w:rPr>
              <w:t>2</w:t>
            </w:r>
            <w:r w:rsidRPr="00644418">
              <w:rPr>
                <w:b/>
                <w:u w:val="single"/>
                <w:lang w:eastAsia="ko-KR"/>
              </w:rPr>
              <w:t xml:space="preserve">: </w:t>
            </w:r>
            <w:r w:rsidRPr="00644418">
              <w:rPr>
                <w:rFonts w:eastAsia="Yu Mincho" w:hint="eastAsia"/>
                <w:b/>
                <w:u w:val="single"/>
                <w:lang w:eastAsia="ja-JP"/>
              </w:rPr>
              <w:t>UE Rx beam knowledge</w:t>
            </w:r>
          </w:p>
          <w:p w14:paraId="6199A092" w14:textId="77777777" w:rsidR="00111E7C" w:rsidRPr="00644418" w:rsidRDefault="00111E7C" w:rsidP="00111E7C">
            <w:pPr>
              <w:rPr>
                <w:rFonts w:eastAsia="Yu Mincho"/>
                <w:lang w:eastAsia="ja-JP"/>
              </w:rPr>
            </w:pPr>
            <w:r w:rsidRPr="00111E7C">
              <w:rPr>
                <w:rFonts w:eastAsia="Yu Mincho" w:hint="eastAsia"/>
                <w:highlight w:val="green"/>
                <w:lang w:eastAsia="ja-JP"/>
              </w:rPr>
              <w:lastRenderedPageBreak/>
              <w:t>Agreement:</w:t>
            </w:r>
          </w:p>
          <w:p w14:paraId="5DB1FDB8" w14:textId="77777777" w:rsidR="00111E7C" w:rsidRPr="00644418" w:rsidRDefault="00111E7C" w:rsidP="00111E7C">
            <w:pPr>
              <w:pStyle w:val="ListParagraph"/>
              <w:numPr>
                <w:ilvl w:val="0"/>
                <w:numId w:val="14"/>
              </w:numPr>
              <w:spacing w:after="120"/>
              <w:contextualSpacing w:val="0"/>
              <w:rPr>
                <w:rFonts w:eastAsia="Yu Mincho"/>
                <w:szCs w:val="24"/>
                <w:lang w:eastAsia="ja-JP"/>
              </w:rPr>
            </w:pPr>
            <w:r w:rsidRPr="00644418">
              <w:rPr>
                <w:rFonts w:eastAsia="Yu Mincho"/>
                <w:szCs w:val="24"/>
                <w:lang w:eastAsia="ja-JP"/>
              </w:rPr>
              <w:t>W</w:t>
            </w:r>
            <w:r w:rsidRPr="00644418">
              <w:rPr>
                <w:rFonts w:eastAsia="Yu Mincho" w:hint="eastAsia"/>
                <w:szCs w:val="24"/>
                <w:lang w:eastAsia="ja-JP"/>
              </w:rPr>
              <w:t xml:space="preserve">hether the TCI state </w:t>
            </w:r>
            <w:r w:rsidRPr="00644418">
              <w:rPr>
                <w:rFonts w:eastAsia="Yu Mincho"/>
                <w:szCs w:val="24"/>
                <w:lang w:eastAsia="ja-JP"/>
              </w:rPr>
              <w:t>associated</w:t>
            </w:r>
            <w:r w:rsidRPr="00644418">
              <w:rPr>
                <w:rFonts w:eastAsia="Yu Mincho" w:hint="eastAsia"/>
                <w:szCs w:val="24"/>
                <w:lang w:eastAsia="ja-JP"/>
              </w:rPr>
              <w:t xml:space="preserve"> with a predicted Tx beam is known or </w:t>
            </w:r>
            <w:r w:rsidRPr="00644418">
              <w:rPr>
                <w:rFonts w:eastAsia="Yu Mincho"/>
                <w:szCs w:val="24"/>
                <w:lang w:eastAsia="ja-JP"/>
              </w:rPr>
              <w:t>unknown</w:t>
            </w:r>
            <w:r w:rsidRPr="00644418">
              <w:rPr>
                <w:rFonts w:eastAsia="Yu Mincho" w:hint="eastAsia"/>
                <w:szCs w:val="24"/>
                <w:lang w:eastAsia="ja-JP"/>
              </w:rPr>
              <w:t xml:space="preserve"> is FFS</w:t>
            </w:r>
          </w:p>
          <w:p w14:paraId="105F5F47" w14:textId="77777777" w:rsidR="00111E7C" w:rsidRPr="00644418" w:rsidRDefault="00111E7C" w:rsidP="00111E7C">
            <w:pPr>
              <w:pStyle w:val="ListParagraph"/>
              <w:numPr>
                <w:ilvl w:val="0"/>
                <w:numId w:val="14"/>
              </w:numPr>
              <w:contextualSpacing w:val="0"/>
              <w:rPr>
                <w:rFonts w:eastAsia="Yu Mincho"/>
                <w:lang w:eastAsia="ja-JP"/>
              </w:rPr>
            </w:pPr>
            <w:r w:rsidRPr="00644418">
              <w:rPr>
                <w:rFonts w:eastAsia="Yu Mincho" w:hint="eastAsia"/>
                <w:lang w:eastAsia="ja-JP"/>
              </w:rPr>
              <w:t>RAN4 to</w:t>
            </w:r>
            <w:r w:rsidRPr="00644418">
              <w:rPr>
                <w:rFonts w:eastAsia="Yu Mincho"/>
                <w:lang w:eastAsia="ja-JP"/>
              </w:rPr>
              <w:t xml:space="preserve"> further discuss</w:t>
            </w:r>
            <w:r w:rsidRPr="00644418">
              <w:rPr>
                <w:rFonts w:eastAsia="Yu Mincho" w:hint="eastAsia"/>
                <w:lang w:eastAsia="ja-JP"/>
              </w:rPr>
              <w:t xml:space="preserve"> whether</w:t>
            </w:r>
            <w:r w:rsidRPr="00644418">
              <w:rPr>
                <w:rFonts w:eastAsia="Yu Mincho"/>
                <w:lang w:eastAsia="ja-JP"/>
              </w:rPr>
              <w:t xml:space="preserve"> to mandate that </w:t>
            </w:r>
            <w:r w:rsidRPr="00644418">
              <w:rPr>
                <w:rFonts w:eastAsia="Yu Mincho" w:hint="eastAsia"/>
                <w:lang w:eastAsia="ja-JP"/>
              </w:rPr>
              <w:t>the UE</w:t>
            </w:r>
            <w:r w:rsidRPr="00644418">
              <w:rPr>
                <w:rFonts w:eastAsia="Yu Mincho"/>
                <w:lang w:eastAsia="ja-JP"/>
              </w:rPr>
              <w:t xml:space="preserve"> </w:t>
            </w:r>
            <w:proofErr w:type="gramStart"/>
            <w:r w:rsidRPr="00644418">
              <w:rPr>
                <w:rFonts w:eastAsia="Yu Mincho"/>
                <w:lang w:eastAsia="ja-JP"/>
              </w:rPr>
              <w:t>has to</w:t>
            </w:r>
            <w:proofErr w:type="gramEnd"/>
            <w:r w:rsidRPr="00644418">
              <w:rPr>
                <w:rFonts w:eastAsia="Yu Mincho"/>
                <w:lang w:eastAsia="ja-JP"/>
              </w:rPr>
              <w:t xml:space="preserve"> predict</w:t>
            </w:r>
            <w:r w:rsidRPr="00644418">
              <w:rPr>
                <w:rFonts w:eastAsia="Yu Mincho" w:hint="eastAsia"/>
                <w:lang w:eastAsia="ja-JP"/>
              </w:rPr>
              <w:t xml:space="preserve"> the Rx beam paired with the predicted Tx beam or no</w:t>
            </w:r>
            <w:r w:rsidRPr="00644418">
              <w:rPr>
                <w:rFonts w:eastAsia="Yu Mincho"/>
                <w:lang w:eastAsia="ja-JP"/>
              </w:rPr>
              <w:t>t.</w:t>
            </w:r>
          </w:p>
          <w:p w14:paraId="35D6DBB1" w14:textId="77777777" w:rsidR="00111E7C" w:rsidRPr="00644418" w:rsidRDefault="00111E7C" w:rsidP="00111E7C">
            <w:pPr>
              <w:pStyle w:val="ListParagraph"/>
              <w:numPr>
                <w:ilvl w:val="1"/>
                <w:numId w:val="14"/>
              </w:numPr>
              <w:contextualSpacing w:val="0"/>
              <w:rPr>
                <w:rFonts w:eastAsia="Yu Mincho"/>
                <w:lang w:eastAsia="ja-JP"/>
              </w:rPr>
            </w:pPr>
            <w:r w:rsidRPr="00644418">
              <w:rPr>
                <w:rFonts w:eastAsia="Yu Mincho"/>
                <w:lang w:eastAsia="ja-JP"/>
              </w:rPr>
              <w:t>Other way to know UE Rx beams is not precluded</w:t>
            </w:r>
          </w:p>
          <w:p w14:paraId="0EB6F849" w14:textId="77777777" w:rsidR="00111E7C" w:rsidRPr="00644418" w:rsidRDefault="00111E7C" w:rsidP="00111E7C">
            <w:pPr>
              <w:pStyle w:val="ListParagraph"/>
              <w:numPr>
                <w:ilvl w:val="2"/>
                <w:numId w:val="14"/>
              </w:numPr>
              <w:contextualSpacing w:val="0"/>
              <w:rPr>
                <w:rFonts w:eastAsia="Yu Mincho"/>
                <w:lang w:eastAsia="ja-JP"/>
              </w:rPr>
            </w:pPr>
            <w:r w:rsidRPr="00644418">
              <w:rPr>
                <w:rFonts w:eastAsia="Yu Mincho" w:hint="eastAsia"/>
                <w:lang w:eastAsia="ja-JP"/>
              </w:rPr>
              <w:t>U</w:t>
            </w:r>
            <w:r w:rsidRPr="00644418">
              <w:rPr>
                <w:rFonts w:eastAsia="Yu Mincho"/>
                <w:lang w:eastAsia="ja-JP"/>
              </w:rPr>
              <w:t>E capability is one of the solutions</w:t>
            </w:r>
          </w:p>
          <w:p w14:paraId="1821BACB" w14:textId="1C5FB9FA" w:rsidR="003F08D7" w:rsidRPr="00577CF1" w:rsidRDefault="003F08D7" w:rsidP="00706DE6">
            <w:pPr>
              <w:rPr>
                <w:rFonts w:eastAsia="Yu Mincho"/>
                <w:lang w:eastAsia="ja-JP"/>
              </w:rPr>
            </w:pPr>
          </w:p>
        </w:tc>
      </w:tr>
    </w:tbl>
    <w:p w14:paraId="7E63322B" w14:textId="77777777" w:rsidR="00131D47" w:rsidRDefault="00131D47" w:rsidP="00131D47">
      <w:pPr>
        <w:rPr>
          <w:lang w:val="en-US"/>
        </w:rPr>
      </w:pPr>
    </w:p>
    <w:p w14:paraId="3E88A710" w14:textId="77777777" w:rsidR="00131D47" w:rsidRDefault="00131D47" w:rsidP="00131D47">
      <w:pPr>
        <w:rPr>
          <w:lang w:val="en-US"/>
        </w:rPr>
      </w:pPr>
    </w:p>
    <w:p w14:paraId="1B7DEC01" w14:textId="77777777" w:rsidR="00131D47" w:rsidRPr="007648E7" w:rsidRDefault="00131D47" w:rsidP="00131D47">
      <w:pPr>
        <w:rPr>
          <w:lang w:val="en-US"/>
        </w:rPr>
      </w:pPr>
      <w:r>
        <w:rPr>
          <w:lang w:val="en-US"/>
        </w:rPr>
        <w:t>RAN1 made the following agreements in [5][6]:</w:t>
      </w:r>
    </w:p>
    <w:tbl>
      <w:tblPr>
        <w:tblStyle w:val="TableGrid"/>
        <w:tblW w:w="0" w:type="auto"/>
        <w:tblLook w:val="04A0" w:firstRow="1" w:lastRow="0" w:firstColumn="1" w:lastColumn="0" w:noHBand="0" w:noVBand="1"/>
      </w:tblPr>
      <w:tblGrid>
        <w:gridCol w:w="9617"/>
      </w:tblGrid>
      <w:tr w:rsidR="00131D47" w:rsidRPr="001D0EB6" w14:paraId="35218A54" w14:textId="77777777" w:rsidTr="00706DE6">
        <w:tc>
          <w:tcPr>
            <w:tcW w:w="9617" w:type="dxa"/>
          </w:tcPr>
          <w:p w14:paraId="48D39803" w14:textId="77777777" w:rsidR="00131D47" w:rsidRPr="00D04C91" w:rsidRDefault="00131D47" w:rsidP="00706DE6">
            <w:pPr>
              <w:numPr>
                <w:ilvl w:val="0"/>
                <w:numId w:val="2"/>
              </w:numPr>
              <w:rPr>
                <w:lang w:val="en-US" w:eastAsia="ja-JP"/>
              </w:rPr>
            </w:pPr>
            <w:r w:rsidRPr="00D04C91">
              <w:rPr>
                <w:b/>
                <w:bCs/>
                <w:lang w:val="en-US" w:eastAsia="ja-JP"/>
              </w:rPr>
              <w:t>RAN1#117:</w:t>
            </w:r>
            <w:r>
              <w:t xml:space="preserve"> </w:t>
            </w:r>
            <w:r w:rsidRPr="00D04C91">
              <w:rPr>
                <w:b/>
                <w:bCs/>
                <w:lang w:val="en-US" w:eastAsia="ja-JP"/>
              </w:rPr>
              <w:t>Working Assumption</w:t>
            </w:r>
          </w:p>
          <w:p w14:paraId="787B8706" w14:textId="77777777" w:rsidR="00131D47" w:rsidRPr="00D04C91" w:rsidRDefault="00131D47" w:rsidP="00706DE6">
            <w:pPr>
              <w:numPr>
                <w:ilvl w:val="1"/>
                <w:numId w:val="2"/>
              </w:numPr>
              <w:rPr>
                <w:lang w:val="en-US" w:eastAsia="ja-JP"/>
              </w:rPr>
            </w:pPr>
            <w:r w:rsidRPr="00D04C91">
              <w:rPr>
                <w:lang w:val="en-US" w:eastAsia="ja-JP"/>
              </w:rPr>
              <w:t>Regarding the associated ID for Rel-19, the UE assumes that NW-side additional conditions with the same associated ID are consistent at least within a cell.</w:t>
            </w:r>
          </w:p>
          <w:p w14:paraId="35F7EC83" w14:textId="77777777" w:rsidR="00131D47" w:rsidRPr="00D04C91" w:rsidRDefault="00131D47" w:rsidP="00706DE6">
            <w:pPr>
              <w:numPr>
                <w:ilvl w:val="2"/>
                <w:numId w:val="2"/>
              </w:numPr>
              <w:rPr>
                <w:lang w:val="en-US" w:eastAsia="ja-JP"/>
              </w:rPr>
            </w:pPr>
            <w:r w:rsidRPr="00D04C91">
              <w:rPr>
                <w:lang w:val="en-US" w:eastAsia="ja-JP"/>
              </w:rPr>
              <w:t>FFS: whether/how UE assumption can be applicable for multiple cells (including the feasibility study).</w:t>
            </w:r>
          </w:p>
          <w:p w14:paraId="033936D5" w14:textId="77777777" w:rsidR="00131D47" w:rsidRPr="00D04C91" w:rsidRDefault="00131D47" w:rsidP="00706DE6">
            <w:pPr>
              <w:numPr>
                <w:ilvl w:val="0"/>
                <w:numId w:val="2"/>
              </w:numPr>
              <w:rPr>
                <w:lang w:val="en-US" w:eastAsia="ja-JP"/>
              </w:rPr>
            </w:pPr>
            <w:r w:rsidRPr="00D04C91">
              <w:rPr>
                <w:b/>
                <w:bCs/>
                <w:lang w:eastAsia="ja-JP"/>
              </w:rPr>
              <w:t>RAN1#118 agreement: For UE sided model in beam management, support associated ID</w:t>
            </w:r>
          </w:p>
          <w:p w14:paraId="44F949AB" w14:textId="77777777" w:rsidR="00131D47" w:rsidRPr="00D04C91" w:rsidRDefault="00131D47" w:rsidP="00706DE6">
            <w:pPr>
              <w:numPr>
                <w:ilvl w:val="1"/>
                <w:numId w:val="2"/>
              </w:numPr>
              <w:tabs>
                <w:tab w:val="left" w:pos="709"/>
              </w:tabs>
              <w:rPr>
                <w:lang w:val="en-US" w:eastAsia="ja-JP"/>
              </w:rPr>
            </w:pPr>
            <w:r w:rsidRPr="00D04C91">
              <w:rPr>
                <w:lang w:eastAsia="ja-JP"/>
              </w:rPr>
              <w:t>[Working Assumption]</w:t>
            </w:r>
          </w:p>
          <w:p w14:paraId="2A8BF91F" w14:textId="77777777" w:rsidR="00131D47" w:rsidRPr="00D04C91" w:rsidRDefault="00131D47" w:rsidP="00706DE6">
            <w:pPr>
              <w:numPr>
                <w:ilvl w:val="2"/>
                <w:numId w:val="2"/>
              </w:numPr>
              <w:tabs>
                <w:tab w:val="left" w:pos="709"/>
              </w:tabs>
              <w:rPr>
                <w:lang w:val="en-US" w:eastAsia="ja-JP"/>
              </w:rPr>
            </w:pPr>
            <w:r w:rsidRPr="00D04C91">
              <w:rPr>
                <w:lang w:eastAsia="ja-JP"/>
              </w:rPr>
              <w:t xml:space="preserve">The associated ID at least can be configured within CSI framework </w:t>
            </w:r>
          </w:p>
          <w:p w14:paraId="56E0D621" w14:textId="77777777" w:rsidR="00131D47" w:rsidRPr="00D04C91" w:rsidRDefault="00131D47" w:rsidP="00706DE6">
            <w:pPr>
              <w:numPr>
                <w:ilvl w:val="3"/>
                <w:numId w:val="2"/>
              </w:numPr>
              <w:rPr>
                <w:lang w:val="en-US" w:eastAsia="ja-JP"/>
              </w:rPr>
            </w:pPr>
            <w:r w:rsidRPr="00D04C91">
              <w:rPr>
                <w:lang w:val="en-US" w:eastAsia="ja-JP"/>
              </w:rPr>
              <w:t>FFS on details</w:t>
            </w:r>
          </w:p>
          <w:p w14:paraId="0A838EDA" w14:textId="77777777" w:rsidR="00131D47" w:rsidRPr="00D04C91" w:rsidRDefault="00131D47" w:rsidP="00706DE6">
            <w:pPr>
              <w:numPr>
                <w:ilvl w:val="3"/>
                <w:numId w:val="2"/>
              </w:numPr>
              <w:rPr>
                <w:lang w:val="en-US" w:eastAsia="ja-JP"/>
              </w:rPr>
            </w:pPr>
            <w:r w:rsidRPr="00D04C91">
              <w:rPr>
                <w:lang w:val="en-US" w:eastAsia="ja-JP"/>
              </w:rPr>
              <w:t>FFS on whether/how to configure/indicate the associated ID via other signal(s) and/or in other procedure(s)/framework(s)</w:t>
            </w:r>
          </w:p>
          <w:p w14:paraId="740BF305" w14:textId="77777777" w:rsidR="00131D47" w:rsidRPr="00D04C91" w:rsidRDefault="00131D47" w:rsidP="00706DE6">
            <w:pPr>
              <w:numPr>
                <w:ilvl w:val="1"/>
                <w:numId w:val="2"/>
              </w:numPr>
              <w:tabs>
                <w:tab w:val="left" w:pos="709"/>
              </w:tabs>
              <w:rPr>
                <w:lang w:val="en-US" w:eastAsia="ja-JP"/>
              </w:rPr>
            </w:pPr>
            <w:r w:rsidRPr="00D04C91">
              <w:rPr>
                <w:lang w:val="en-US" w:eastAsia="ja-JP"/>
              </w:rPr>
              <w:t>UE may assume the similar properties of a DL Tx beam or beam set/list are associated with the same associated ID</w:t>
            </w:r>
          </w:p>
          <w:p w14:paraId="0976FF01" w14:textId="77777777" w:rsidR="00131D47" w:rsidRPr="007D6E33" w:rsidRDefault="00131D47" w:rsidP="00706DE6">
            <w:pPr>
              <w:numPr>
                <w:ilvl w:val="2"/>
                <w:numId w:val="2"/>
              </w:numPr>
              <w:tabs>
                <w:tab w:val="left" w:pos="709"/>
              </w:tabs>
              <w:rPr>
                <w:lang w:val="en-US" w:eastAsia="ja-JP"/>
              </w:rPr>
            </w:pPr>
            <w:r w:rsidRPr="00D04C91">
              <w:rPr>
                <w:lang w:eastAsia="ja-JP"/>
              </w:rPr>
              <w:t>FFS: whether/how to define similar properties of a DL Tx beam or beam set/list</w:t>
            </w:r>
          </w:p>
        </w:tc>
      </w:tr>
    </w:tbl>
    <w:p w14:paraId="62C47E7F" w14:textId="77777777" w:rsidR="00131D47" w:rsidRPr="001D0EB6" w:rsidRDefault="00131D47" w:rsidP="00131D47">
      <w:pPr>
        <w:pStyle w:val="Heading1"/>
      </w:pPr>
      <w:r w:rsidRPr="001D0EB6">
        <w:t>Discussion</w:t>
      </w:r>
    </w:p>
    <w:p w14:paraId="2735C101" w14:textId="77777777" w:rsidR="00131D47" w:rsidRDefault="00131D47" w:rsidP="00131D47">
      <w:pPr>
        <w:pStyle w:val="Heading2"/>
      </w:pPr>
      <w:r>
        <w:t>2.1 Selection of Beam Prediction Metrics</w:t>
      </w:r>
    </w:p>
    <w:p w14:paraId="543A084C" w14:textId="77777777" w:rsidR="00131D47" w:rsidRPr="00577056" w:rsidRDefault="00131D47" w:rsidP="00131D47">
      <w:r>
        <w:t>3GPP focused on the following prediction metrics in [3]</w:t>
      </w:r>
    </w:p>
    <w:tbl>
      <w:tblPr>
        <w:tblStyle w:val="TableGrid"/>
        <w:tblW w:w="0" w:type="auto"/>
        <w:tblLook w:val="04A0" w:firstRow="1" w:lastRow="0" w:firstColumn="1" w:lastColumn="0" w:noHBand="0" w:noVBand="1"/>
      </w:tblPr>
      <w:tblGrid>
        <w:gridCol w:w="9617"/>
      </w:tblGrid>
      <w:tr w:rsidR="00131D47" w:rsidRPr="001D0EB6" w14:paraId="1E2C458A" w14:textId="77777777" w:rsidTr="00706DE6">
        <w:tc>
          <w:tcPr>
            <w:tcW w:w="9617" w:type="dxa"/>
          </w:tcPr>
          <w:p w14:paraId="515D29A5" w14:textId="77777777" w:rsidR="00131D47" w:rsidRPr="00F41B7E" w:rsidRDefault="00131D47" w:rsidP="00706DE6">
            <w:pPr>
              <w:rPr>
                <w:lang w:eastAsia="ja-JP"/>
              </w:rPr>
            </w:pPr>
            <w:r w:rsidRPr="00F41B7E">
              <w:rPr>
                <w:lang w:eastAsia="zh-CN"/>
              </w:rPr>
              <w:t xml:space="preserve">Both </w:t>
            </w:r>
            <w:r w:rsidRPr="00F41B7E">
              <w:rPr>
                <w:lang w:eastAsia="ja-JP"/>
              </w:rPr>
              <w:t>spatial-domain DL beam prediction and temporal DL beam prediction are considered.</w:t>
            </w:r>
          </w:p>
          <w:p w14:paraId="7E137734" w14:textId="77777777" w:rsidR="00131D47" w:rsidRPr="00F41B7E" w:rsidRDefault="00131D47" w:rsidP="00706DE6">
            <w:pPr>
              <w:ind w:left="60"/>
            </w:pPr>
            <w:r w:rsidRPr="00F41B7E">
              <w:t xml:space="preserve">For metrics for beam management </w:t>
            </w:r>
            <w:r w:rsidRPr="00F41B7E">
              <w:rPr>
                <w:lang w:eastAsia="zh-CN"/>
              </w:rPr>
              <w:t>requirements/tests</w:t>
            </w:r>
            <w:r w:rsidRPr="00F41B7E">
              <w:t>, the following test metrics/KPIs are identified and could be considered</w:t>
            </w:r>
          </w:p>
          <w:p w14:paraId="4BD1050B" w14:textId="77777777" w:rsidR="00131D47" w:rsidRPr="00F41B7E" w:rsidRDefault="00131D47" w:rsidP="00706DE6">
            <w:pPr>
              <w:pStyle w:val="B1"/>
              <w:rPr>
                <w:lang w:eastAsia="zh-CN"/>
              </w:rPr>
            </w:pPr>
            <w:r w:rsidRPr="00F41B7E">
              <w:rPr>
                <w:lang w:eastAsia="zh-CN"/>
              </w:rPr>
              <w:t>-</w:t>
            </w:r>
            <w:r w:rsidRPr="00F41B7E">
              <w:rPr>
                <w:lang w:eastAsia="zh-CN"/>
              </w:rPr>
              <w:tab/>
              <w:t>Option 1: RSRP accuracy</w:t>
            </w:r>
          </w:p>
          <w:p w14:paraId="2CBB5A47" w14:textId="77777777" w:rsidR="00131D47" w:rsidRPr="00F41B7E" w:rsidRDefault="00131D47" w:rsidP="00706DE6">
            <w:pPr>
              <w:pStyle w:val="B1"/>
              <w:rPr>
                <w:lang w:eastAsia="zh-CN"/>
              </w:rPr>
            </w:pPr>
            <w:r w:rsidRPr="00F41B7E">
              <w:rPr>
                <w:lang w:eastAsia="zh-CN"/>
              </w:rPr>
              <w:t>-</w:t>
            </w:r>
            <w:r w:rsidRPr="00F41B7E">
              <w:rPr>
                <w:lang w:eastAsia="zh-CN"/>
              </w:rPr>
              <w:tab/>
              <w:t>Option 2: Beam prediction accuracy</w:t>
            </w:r>
          </w:p>
          <w:p w14:paraId="2A83231F" w14:textId="77777777" w:rsidR="00131D47" w:rsidRPr="00F41B7E" w:rsidRDefault="00131D47" w:rsidP="00706DE6">
            <w:pPr>
              <w:pStyle w:val="B2"/>
            </w:pPr>
            <w:r w:rsidRPr="00F41B7E">
              <w:t>-</w:t>
            </w:r>
            <w:r w:rsidRPr="00F41B7E">
              <w:tab/>
              <w:t>Top-1 (%</w:t>
            </w:r>
            <w:proofErr w:type="gramStart"/>
            <w:r w:rsidRPr="00F41B7E">
              <w:t>) :</w:t>
            </w:r>
            <w:proofErr w:type="gramEnd"/>
            <w:r w:rsidRPr="00F41B7E">
              <w:t xml:space="preserve"> the percentage of "the Top-1 strongest beam is Top-1 predicted beam"</w:t>
            </w:r>
          </w:p>
          <w:p w14:paraId="03E72120" w14:textId="77777777" w:rsidR="00131D47" w:rsidRPr="00F41B7E" w:rsidRDefault="00131D47" w:rsidP="00706DE6">
            <w:pPr>
              <w:pStyle w:val="B2"/>
            </w:pPr>
            <w:r w:rsidRPr="00F41B7E">
              <w:t>-</w:t>
            </w:r>
            <w:r w:rsidRPr="00F41B7E">
              <w:tab/>
              <w:t>Top-K/1 (%</w:t>
            </w:r>
            <w:proofErr w:type="gramStart"/>
            <w:r w:rsidRPr="00F41B7E">
              <w:t>) :</w:t>
            </w:r>
            <w:proofErr w:type="gramEnd"/>
            <w:r w:rsidRPr="00F41B7E">
              <w:t xml:space="preserve"> the percentage of "the Top-1 strongest beam is one of the Top-K predicted beams"</w:t>
            </w:r>
          </w:p>
          <w:p w14:paraId="54EE7954" w14:textId="77777777" w:rsidR="00131D47" w:rsidRPr="00F41B7E" w:rsidRDefault="00131D47" w:rsidP="00706DE6">
            <w:pPr>
              <w:pStyle w:val="B2"/>
            </w:pPr>
            <w:r w:rsidRPr="00F41B7E">
              <w:t>-</w:t>
            </w:r>
            <w:r w:rsidRPr="00F41B7E">
              <w:tab/>
              <w:t>Top-1/K (%</w:t>
            </w:r>
            <w:proofErr w:type="gramStart"/>
            <w:r w:rsidRPr="00F41B7E">
              <w:t>) :</w:t>
            </w:r>
            <w:proofErr w:type="gramEnd"/>
            <w:r w:rsidRPr="00F41B7E">
              <w:t xml:space="preserve"> the percentage of "the Top-1 predicted beam is one of the Top-K strongest beams"</w:t>
            </w:r>
          </w:p>
          <w:p w14:paraId="5BB167E7" w14:textId="77777777" w:rsidR="00131D47" w:rsidRPr="00F41B7E" w:rsidRDefault="00131D47" w:rsidP="00706DE6">
            <w:pPr>
              <w:pStyle w:val="B1"/>
              <w:rPr>
                <w:lang w:eastAsia="zh-CN"/>
              </w:rPr>
            </w:pPr>
            <w:r w:rsidRPr="00F41B7E">
              <w:rPr>
                <w:lang w:eastAsia="zh-CN"/>
              </w:rPr>
              <w:lastRenderedPageBreak/>
              <w:t>-</w:t>
            </w:r>
            <w:r w:rsidRPr="00F41B7E">
              <w:rPr>
                <w:lang w:eastAsia="zh-CN"/>
              </w:rPr>
              <w:tab/>
              <w:t xml:space="preserve">Option 3: The successful rate for the correct prediction which is considered as maximum RSRP among </w:t>
            </w:r>
            <w:proofErr w:type="gramStart"/>
            <w:r w:rsidRPr="00F41B7E">
              <w:rPr>
                <w:lang w:eastAsia="zh-CN"/>
              </w:rPr>
              <w:t>top-K</w:t>
            </w:r>
            <w:proofErr w:type="gramEnd"/>
            <w:r w:rsidRPr="00F41B7E">
              <w:rPr>
                <w:lang w:eastAsia="zh-CN"/>
              </w:rPr>
              <w:t xml:space="preserve"> predicted beams is larger than the RSRP of the strongest beam – x dB, </w:t>
            </w:r>
          </w:p>
          <w:p w14:paraId="3FEBE155" w14:textId="77777777" w:rsidR="00131D47" w:rsidRPr="00F41B7E" w:rsidRDefault="00131D47" w:rsidP="00706DE6">
            <w:pPr>
              <w:pStyle w:val="B2"/>
            </w:pPr>
            <w:r w:rsidRPr="00F41B7E">
              <w:t>-</w:t>
            </w:r>
            <w:r w:rsidRPr="00F41B7E">
              <w:tab/>
              <w:t>Related measurement accuracy can be considered to determine x</w:t>
            </w:r>
          </w:p>
          <w:p w14:paraId="5730609B" w14:textId="77777777" w:rsidR="00131D47" w:rsidRPr="00F41B7E" w:rsidRDefault="00131D47" w:rsidP="00706DE6">
            <w:pPr>
              <w:pStyle w:val="B1"/>
              <w:rPr>
                <w:lang w:eastAsia="zh-CN"/>
              </w:rPr>
            </w:pPr>
            <w:r w:rsidRPr="00F41B7E">
              <w:rPr>
                <w:lang w:eastAsia="zh-CN"/>
              </w:rPr>
              <w:t>-</w:t>
            </w:r>
            <w:r w:rsidRPr="00F41B7E">
              <w:rPr>
                <w:lang w:eastAsia="zh-CN"/>
              </w:rPr>
              <w:tab/>
              <w:t>Option 4: combinations of above options</w:t>
            </w:r>
          </w:p>
          <w:p w14:paraId="75F6F545" w14:textId="77777777" w:rsidR="00131D47" w:rsidRPr="001D0EB6" w:rsidRDefault="00131D47" w:rsidP="00706DE6">
            <w:pPr>
              <w:rPr>
                <w:lang w:eastAsia="ja-JP"/>
              </w:rPr>
            </w:pPr>
            <w:r w:rsidRPr="00F41B7E">
              <w:rPr>
                <w:lang w:eastAsia="ja-JP"/>
              </w:rPr>
              <w:t>The overhead/latency</w:t>
            </w:r>
            <w:r w:rsidRPr="001D0EB6">
              <w:rPr>
                <w:lang w:eastAsia="ja-JP"/>
              </w:rPr>
              <w:t xml:space="preserve"> reduction should be considered for the requirements as the side condition. </w:t>
            </w:r>
          </w:p>
        </w:tc>
      </w:tr>
    </w:tbl>
    <w:p w14:paraId="23748126" w14:textId="77777777" w:rsidR="00131D47" w:rsidRDefault="00131D47" w:rsidP="00131D47">
      <w:pPr>
        <w:rPr>
          <w:lang w:val="en-US"/>
        </w:rPr>
      </w:pPr>
    </w:p>
    <w:p w14:paraId="478B4341" w14:textId="27BD8C09" w:rsidR="00131D47" w:rsidRPr="002C28A4" w:rsidRDefault="009A40EC" w:rsidP="00131D47">
      <w:pPr>
        <w:rPr>
          <w:lang w:val="en-US"/>
        </w:rPr>
      </w:pPr>
      <w:r>
        <w:rPr>
          <w:lang w:val="en-US"/>
        </w:rPr>
        <w:t>RAN4 agreed to the following during the last meeting</w:t>
      </w:r>
      <w:r w:rsidR="00131D47">
        <w:rPr>
          <w:lang w:val="en-US"/>
        </w:rPr>
        <w:t xml:space="preserve"> [</w:t>
      </w:r>
      <w:r>
        <w:rPr>
          <w:lang w:val="en-US"/>
        </w:rPr>
        <w:t>14</w:t>
      </w:r>
      <w:r w:rsidR="00131D47">
        <w:rPr>
          <w:lang w:val="en-US"/>
        </w:rPr>
        <w:t>]:</w:t>
      </w:r>
    </w:p>
    <w:tbl>
      <w:tblPr>
        <w:tblStyle w:val="TableGrid"/>
        <w:tblW w:w="0" w:type="auto"/>
        <w:tblLook w:val="04A0" w:firstRow="1" w:lastRow="0" w:firstColumn="1" w:lastColumn="0" w:noHBand="0" w:noVBand="1"/>
      </w:tblPr>
      <w:tblGrid>
        <w:gridCol w:w="9617"/>
      </w:tblGrid>
      <w:tr w:rsidR="00131D47" w:rsidRPr="001D0EB6" w14:paraId="6C4BDF13" w14:textId="77777777" w:rsidTr="00706DE6">
        <w:tc>
          <w:tcPr>
            <w:tcW w:w="9617" w:type="dxa"/>
          </w:tcPr>
          <w:p w14:paraId="30208597" w14:textId="77777777" w:rsidR="009A40EC" w:rsidRDefault="009A40EC" w:rsidP="009A40EC">
            <w:pPr>
              <w:rPr>
                <w:rFonts w:eastAsia="Yu Mincho"/>
                <w:b/>
                <w:u w:val="single"/>
                <w:lang w:eastAsia="ja-JP"/>
              </w:rPr>
            </w:pPr>
            <w:r w:rsidRPr="009C082E">
              <w:rPr>
                <w:b/>
                <w:u w:val="single"/>
                <w:lang w:eastAsia="ko-KR"/>
              </w:rPr>
              <w:t xml:space="preserve">Issue 2-1: Metrics/KPIs for </w:t>
            </w:r>
            <w:r w:rsidRPr="009C082E">
              <w:rPr>
                <w:rFonts w:eastAsia="Yu Mincho" w:hint="eastAsia"/>
                <w:b/>
                <w:u w:val="single"/>
                <w:lang w:eastAsia="ja-JP"/>
              </w:rPr>
              <w:t>beam prediction</w:t>
            </w:r>
          </w:p>
          <w:p w14:paraId="22C0F96F" w14:textId="3BB87D74" w:rsidR="009A40EC" w:rsidRPr="009C082E" w:rsidRDefault="00D9668B" w:rsidP="009A40EC">
            <w:pPr>
              <w:rPr>
                <w:rFonts w:eastAsia="Yu Mincho"/>
                <w:b/>
                <w:u w:val="single"/>
                <w:lang w:eastAsia="ja-JP"/>
              </w:rPr>
            </w:pPr>
            <w:r w:rsidRPr="00D9668B">
              <w:rPr>
                <w:rFonts w:eastAsia="Yu Mincho"/>
                <w:b/>
                <w:highlight w:val="green"/>
                <w:u w:val="single"/>
                <w:lang w:eastAsia="ja-JP"/>
              </w:rPr>
              <w:t>Agreement</w:t>
            </w:r>
          </w:p>
          <w:p w14:paraId="6AB1B1FE" w14:textId="77777777" w:rsidR="009A40EC" w:rsidRPr="009C082E" w:rsidRDefault="009A40EC" w:rsidP="009A40EC">
            <w:pPr>
              <w:rPr>
                <w:rFonts w:eastAsia="Yu Mincho"/>
                <w:lang w:val="en-US" w:eastAsia="ja-JP"/>
              </w:rPr>
            </w:pPr>
            <w:r w:rsidRPr="009C082E">
              <w:rPr>
                <w:rFonts w:eastAsia="Yu Mincho"/>
                <w:lang w:val="en-US" w:eastAsia="ja-JP"/>
              </w:rPr>
              <w:t>If RSRP and beam ID are reported:</w:t>
            </w:r>
          </w:p>
          <w:p w14:paraId="3E0649B2" w14:textId="77777777" w:rsidR="009A40EC" w:rsidRPr="009C082E" w:rsidRDefault="009A40EC" w:rsidP="009A40EC">
            <w:pPr>
              <w:numPr>
                <w:ilvl w:val="0"/>
                <w:numId w:val="9"/>
              </w:numPr>
              <w:rPr>
                <w:rFonts w:eastAsia="Yu Mincho"/>
                <w:lang w:val="en-US" w:eastAsia="ja-JP"/>
              </w:rPr>
            </w:pPr>
            <w:r w:rsidRPr="009C082E">
              <w:rPr>
                <w:rFonts w:eastAsia="Yu Mincho"/>
                <w:lang w:val="en-US" w:eastAsia="ja-JP"/>
              </w:rPr>
              <w:t xml:space="preserve">RSRP accuracy will be one of the KPIs. </w:t>
            </w:r>
          </w:p>
          <w:p w14:paraId="12460523" w14:textId="77777777" w:rsidR="009A40EC" w:rsidRPr="009C082E" w:rsidRDefault="009A40EC" w:rsidP="009A40EC">
            <w:pPr>
              <w:numPr>
                <w:ilvl w:val="1"/>
                <w:numId w:val="9"/>
              </w:numPr>
              <w:rPr>
                <w:rFonts w:eastAsia="Yu Mincho"/>
                <w:lang w:val="en-US" w:eastAsia="ja-JP"/>
              </w:rPr>
            </w:pPr>
            <w:r w:rsidRPr="009C082E">
              <w:rPr>
                <w:rFonts w:eastAsia="Yu Mincho"/>
                <w:lang w:val="en-US" w:eastAsia="ja-JP"/>
              </w:rPr>
              <w:t>How option 1 is applied is FFS</w:t>
            </w:r>
          </w:p>
          <w:p w14:paraId="233FD088" w14:textId="77777777" w:rsidR="009A40EC" w:rsidRPr="009C082E" w:rsidRDefault="009A40EC" w:rsidP="009A40EC">
            <w:pPr>
              <w:numPr>
                <w:ilvl w:val="0"/>
                <w:numId w:val="9"/>
              </w:numPr>
              <w:rPr>
                <w:rFonts w:eastAsia="Yu Mincho"/>
                <w:lang w:val="en-US" w:eastAsia="ja-JP"/>
              </w:rPr>
            </w:pPr>
            <w:r w:rsidRPr="009C082E">
              <w:rPr>
                <w:rFonts w:eastAsia="Yu Mincho"/>
                <w:lang w:val="en-US" w:eastAsia="ja-JP"/>
              </w:rPr>
              <w:t>Beam ID prediction accuracy will be one of the KPIs</w:t>
            </w:r>
          </w:p>
          <w:p w14:paraId="622FA973" w14:textId="77777777" w:rsidR="009A40EC" w:rsidRPr="009C082E" w:rsidRDefault="009A40EC" w:rsidP="009A40EC">
            <w:pPr>
              <w:numPr>
                <w:ilvl w:val="1"/>
                <w:numId w:val="9"/>
              </w:numPr>
              <w:rPr>
                <w:rFonts w:eastAsia="Yu Mincho"/>
                <w:lang w:val="en-US" w:eastAsia="ja-JP"/>
              </w:rPr>
            </w:pPr>
            <w:r w:rsidRPr="009C082E">
              <w:rPr>
                <w:rFonts w:eastAsia="Yu Mincho"/>
                <w:lang w:val="en-US" w:eastAsia="ja-JP"/>
              </w:rPr>
              <w:t>FFS whether beam ID prediction accuracy refers to a combination of Option 2 and/or Option 3 or modified Option 2/3 or other options</w:t>
            </w:r>
          </w:p>
          <w:p w14:paraId="59849BE2" w14:textId="77777777" w:rsidR="009A40EC" w:rsidRPr="009C082E" w:rsidRDefault="009A40EC" w:rsidP="009A40EC">
            <w:pPr>
              <w:rPr>
                <w:rFonts w:eastAsia="Yu Mincho"/>
                <w:lang w:val="en-US" w:eastAsia="ja-JP"/>
              </w:rPr>
            </w:pPr>
            <w:r w:rsidRPr="009C082E">
              <w:rPr>
                <w:rFonts w:eastAsia="Yu Mincho"/>
                <w:lang w:val="en-US" w:eastAsia="ja-JP"/>
              </w:rPr>
              <w:t>If only beam ID is reported:</w:t>
            </w:r>
          </w:p>
          <w:p w14:paraId="4F5D17A6" w14:textId="77777777" w:rsidR="009A40EC" w:rsidRPr="009C082E" w:rsidRDefault="009A40EC" w:rsidP="009A40EC">
            <w:pPr>
              <w:numPr>
                <w:ilvl w:val="0"/>
                <w:numId w:val="9"/>
              </w:numPr>
              <w:rPr>
                <w:rFonts w:eastAsia="Yu Mincho"/>
                <w:lang w:val="en-US" w:eastAsia="ja-JP"/>
              </w:rPr>
            </w:pPr>
            <w:r w:rsidRPr="009C082E">
              <w:rPr>
                <w:rFonts w:eastAsia="Yu Mincho"/>
                <w:lang w:val="en-US" w:eastAsia="ja-JP"/>
              </w:rPr>
              <w:t>Beam ID prediction accuracy will be used as the KPI</w:t>
            </w:r>
          </w:p>
          <w:p w14:paraId="2D9C9D50" w14:textId="1CD82FB6" w:rsidR="00131D47" w:rsidRPr="009A40EC" w:rsidRDefault="009A40EC" w:rsidP="009A40EC">
            <w:pPr>
              <w:numPr>
                <w:ilvl w:val="1"/>
                <w:numId w:val="9"/>
              </w:numPr>
              <w:rPr>
                <w:rFonts w:eastAsiaTheme="minorEastAsia"/>
                <w:lang w:val="en-US" w:eastAsia="ja-JP"/>
              </w:rPr>
            </w:pPr>
            <w:r w:rsidRPr="009C082E">
              <w:rPr>
                <w:rFonts w:eastAsia="Yu Mincho"/>
                <w:lang w:val="en-US" w:eastAsia="ja-JP"/>
              </w:rPr>
              <w:t>FFS whether beam ID prediction accuracy refers to a combination of Option 2 and/or Option 3 or modified Option 2/3 or other options</w:t>
            </w:r>
          </w:p>
        </w:tc>
      </w:tr>
    </w:tbl>
    <w:p w14:paraId="35B9D403" w14:textId="77777777" w:rsidR="00131D47" w:rsidRDefault="00131D47" w:rsidP="00131D47">
      <w:pPr>
        <w:rPr>
          <w:lang w:val="en-US"/>
        </w:rPr>
      </w:pPr>
    </w:p>
    <w:p w14:paraId="15C21300" w14:textId="736B73AD" w:rsidR="00131D47" w:rsidRPr="00483769" w:rsidRDefault="00D50638" w:rsidP="00131D47">
      <w:pPr>
        <w:rPr>
          <w:lang w:eastAsia="de-DE"/>
        </w:rPr>
      </w:pPr>
      <w:r>
        <w:rPr>
          <w:lang w:val="en-US"/>
        </w:rPr>
        <w:t>Last meeting’s agreement shows that</w:t>
      </w:r>
      <w:r w:rsidR="00A878FA">
        <w:rPr>
          <w:lang w:val="en-US"/>
        </w:rPr>
        <w:t xml:space="preserve"> RAN4</w:t>
      </w:r>
      <w:r w:rsidR="00980455">
        <w:rPr>
          <w:lang w:val="en-US"/>
        </w:rPr>
        <w:t xml:space="preserve"> is considering both option 2 and 3 regarding beam prediction accuracy. </w:t>
      </w:r>
      <w:r w:rsidR="00131D47">
        <w:rPr>
          <w:lang w:eastAsia="de-DE"/>
        </w:rPr>
        <w:t xml:space="preserve">Technically, RAN4 can define performance requirements for both option 2 and option 3. However, option 3 provides more flexibility than option 2 for RAN4 to define a metric. </w:t>
      </w:r>
      <w:r w:rsidR="00131D47">
        <w:rPr>
          <w:lang w:val="en-US"/>
        </w:rPr>
        <w:t>Option 2’s drawback lies in the fact that option 2 (</w:t>
      </w:r>
      <w:proofErr w:type="gramStart"/>
      <w:r w:rsidR="00131D47">
        <w:rPr>
          <w:lang w:val="en-US"/>
        </w:rPr>
        <w:t>top-1</w:t>
      </w:r>
      <w:proofErr w:type="gramEnd"/>
      <w:r w:rsidR="00131D47">
        <w:rPr>
          <w:lang w:val="en-US"/>
        </w:rPr>
        <w:t xml:space="preserve"> (%) version of option 2) does not distinguish between following two scenarios:</w:t>
      </w:r>
    </w:p>
    <w:p w14:paraId="515FAD48" w14:textId="77777777" w:rsidR="00131D47" w:rsidRDefault="00131D47" w:rsidP="00131D47">
      <w:pPr>
        <w:pStyle w:val="ListParagraph"/>
        <w:numPr>
          <w:ilvl w:val="0"/>
          <w:numId w:val="3"/>
        </w:numPr>
        <w:rPr>
          <w:lang w:val="en-US"/>
        </w:rPr>
      </w:pPr>
      <w:r>
        <w:rPr>
          <w:lang w:val="en-US"/>
        </w:rPr>
        <w:t xml:space="preserve">UE’s </w:t>
      </w:r>
      <w:proofErr w:type="gramStart"/>
      <w:r>
        <w:rPr>
          <w:lang w:val="en-US"/>
        </w:rPr>
        <w:t>top-1</w:t>
      </w:r>
      <w:proofErr w:type="gramEnd"/>
      <w:r>
        <w:rPr>
          <w:lang w:val="en-US"/>
        </w:rPr>
        <w:t xml:space="preserve"> predicted beam is adjacent to, but not same as, the top-1 strongest beam</w:t>
      </w:r>
    </w:p>
    <w:p w14:paraId="5E878B88" w14:textId="77777777" w:rsidR="00131D47" w:rsidRDefault="00131D47" w:rsidP="00131D47">
      <w:pPr>
        <w:pStyle w:val="ListParagraph"/>
        <w:numPr>
          <w:ilvl w:val="0"/>
          <w:numId w:val="3"/>
        </w:numPr>
        <w:rPr>
          <w:lang w:val="en-US"/>
        </w:rPr>
      </w:pPr>
      <w:r>
        <w:rPr>
          <w:lang w:val="en-US"/>
        </w:rPr>
        <w:t xml:space="preserve">UE’s </w:t>
      </w:r>
      <w:proofErr w:type="gramStart"/>
      <w:r>
        <w:rPr>
          <w:lang w:val="en-US"/>
        </w:rPr>
        <w:t>top-1</w:t>
      </w:r>
      <w:proofErr w:type="gramEnd"/>
      <w:r>
        <w:rPr>
          <w:lang w:val="en-US"/>
        </w:rPr>
        <w:t xml:space="preserve"> predicted beam is far from the top-1 strongest beam.</w:t>
      </w:r>
    </w:p>
    <w:p w14:paraId="1100BB39" w14:textId="77777777" w:rsidR="00131D47" w:rsidRDefault="00131D47" w:rsidP="00131D47">
      <w:pPr>
        <w:rPr>
          <w:lang w:val="en-US"/>
        </w:rPr>
      </w:pPr>
      <w:r>
        <w:rPr>
          <w:lang w:val="en-US"/>
        </w:rPr>
        <w:t xml:space="preserve">This drawback of option 2 is addressed in option 3. UE can pass option 3 if the maximum RSRP among UE’s </w:t>
      </w:r>
      <w:proofErr w:type="gramStart"/>
      <w:r>
        <w:rPr>
          <w:lang w:val="en-US"/>
        </w:rPr>
        <w:t>top-K</w:t>
      </w:r>
      <w:proofErr w:type="gramEnd"/>
      <w:r>
        <w:rPr>
          <w:lang w:val="en-US"/>
        </w:rPr>
        <w:t xml:space="preserve"> predicted beams lies within X dB of the RSRP of the strongest beam. Hence, option 3 allows UE to pass a test if UE’s </w:t>
      </w:r>
      <w:proofErr w:type="gramStart"/>
      <w:r>
        <w:rPr>
          <w:lang w:val="en-US"/>
        </w:rPr>
        <w:t>top-1</w:t>
      </w:r>
      <w:proofErr w:type="gramEnd"/>
      <w:r>
        <w:rPr>
          <w:lang w:val="en-US"/>
        </w:rPr>
        <w:t xml:space="preserve"> predicted beam is adjacent to the top-1 strongest beam.</w:t>
      </w:r>
    </w:p>
    <w:p w14:paraId="5D7F2977" w14:textId="77DA491A" w:rsidR="00131D47" w:rsidRDefault="00131D47" w:rsidP="00131D47">
      <w:pPr>
        <w:rPr>
          <w:lang w:val="en-US"/>
        </w:rPr>
      </w:pPr>
      <w:r>
        <w:rPr>
          <w:lang w:val="en-US"/>
        </w:rPr>
        <w:t xml:space="preserve">RAN1 and RAN2 have not yet decided the maximum number of beams that UE can convey in its inferred reporting. The maximum number of measured beams that TE can report is also upper bounded by legacy spec. </w:t>
      </w:r>
      <w:r w:rsidRPr="00180D8B">
        <w:rPr>
          <w:lang w:val="en-US"/>
        </w:rPr>
        <w:t>I</w:t>
      </w:r>
      <w:r>
        <w:rPr>
          <w:lang w:val="en-US"/>
        </w:rPr>
        <w:t xml:space="preserve">f TE configures the setB and setA beams to be too close to each other and the actual measured RSRP of topK beams of setA lies within the range of UE’s measurement error, UE will not be able to pass option 2 focused test. </w:t>
      </w:r>
    </w:p>
    <w:p w14:paraId="7266A4EE" w14:textId="7E677FBC" w:rsidR="00131D47" w:rsidRPr="003B14E3" w:rsidRDefault="00131D47" w:rsidP="00131D47">
      <w:pPr>
        <w:rPr>
          <w:b/>
          <w:bCs/>
          <w:lang w:val="en-US"/>
        </w:rPr>
      </w:pPr>
      <w:r w:rsidRPr="003B14E3">
        <w:rPr>
          <w:b/>
          <w:bCs/>
          <w:lang w:val="en-US"/>
        </w:rPr>
        <w:t>Observation</w:t>
      </w:r>
      <w:r w:rsidR="00720489">
        <w:rPr>
          <w:b/>
          <w:bCs/>
          <w:lang w:val="en-US"/>
        </w:rPr>
        <w:t xml:space="preserve"> 1</w:t>
      </w:r>
      <w:r w:rsidRPr="003B14E3">
        <w:rPr>
          <w:b/>
          <w:bCs/>
          <w:lang w:val="en-US"/>
        </w:rPr>
        <w:t xml:space="preserve">: Option 2’s drawback lies in the fact that its pass/fail criteria don’t depend on whether the top predicted beams are adjacent to the strongest beams or not. </w:t>
      </w:r>
    </w:p>
    <w:p w14:paraId="66D2221D" w14:textId="277E4DB2" w:rsidR="00131D47" w:rsidRDefault="00131D47" w:rsidP="00131D47">
      <w:pPr>
        <w:pStyle w:val="ListParagraph"/>
        <w:numPr>
          <w:ilvl w:val="0"/>
          <w:numId w:val="10"/>
        </w:numPr>
        <w:rPr>
          <w:b/>
          <w:bCs/>
          <w:lang w:val="en-US"/>
        </w:rPr>
      </w:pPr>
      <w:r w:rsidRPr="003B14E3">
        <w:rPr>
          <w:b/>
          <w:bCs/>
          <w:lang w:val="en-US"/>
        </w:rPr>
        <w:t xml:space="preserve">If TE configures the setB and setA beams to be too close to each other and the actual measured RSRP of more than topK beams of setA lies within the range of UE’s measurement error, UE </w:t>
      </w:r>
      <w:r w:rsidR="002A78E2">
        <w:rPr>
          <w:b/>
          <w:bCs/>
          <w:lang w:val="en-US"/>
        </w:rPr>
        <w:t>may</w:t>
      </w:r>
      <w:r w:rsidRPr="003B14E3">
        <w:rPr>
          <w:b/>
          <w:bCs/>
          <w:lang w:val="en-US"/>
        </w:rPr>
        <w:t xml:space="preserve"> not be able to pass option 2 focused test.</w:t>
      </w:r>
    </w:p>
    <w:p w14:paraId="2673A2DB" w14:textId="01411853" w:rsidR="00131D47" w:rsidRPr="003B14E3" w:rsidRDefault="00131D47" w:rsidP="00131D47">
      <w:pPr>
        <w:pStyle w:val="ListParagraph"/>
        <w:numPr>
          <w:ilvl w:val="0"/>
          <w:numId w:val="10"/>
        </w:numPr>
        <w:rPr>
          <w:b/>
          <w:bCs/>
          <w:lang w:val="en-US"/>
        </w:rPr>
      </w:pPr>
      <w:r>
        <w:rPr>
          <w:b/>
          <w:bCs/>
          <w:lang w:val="en-US"/>
        </w:rPr>
        <w:t>Note: The maximum value of K depends</w:t>
      </w:r>
      <w:r w:rsidR="009C4062">
        <w:rPr>
          <w:b/>
          <w:bCs/>
          <w:lang w:val="en-US"/>
        </w:rPr>
        <w:t xml:space="preserve"> on</w:t>
      </w:r>
      <w:r>
        <w:rPr>
          <w:b/>
          <w:bCs/>
          <w:lang w:val="en-US"/>
        </w:rPr>
        <w:t xml:space="preserve"> the maximum number of beams that UE can report for measurement and inference. The max value of K is decided by RAN1/RAN2 and RAN4 cannot control it.</w:t>
      </w:r>
    </w:p>
    <w:p w14:paraId="3D3B69C0" w14:textId="77777777" w:rsidR="00131D47" w:rsidRDefault="00131D47" w:rsidP="00131D47">
      <w:pPr>
        <w:rPr>
          <w:lang w:val="en-US"/>
        </w:rPr>
      </w:pPr>
      <w:r w:rsidRPr="003B14E3">
        <w:rPr>
          <w:lang w:val="en-US"/>
        </w:rPr>
        <w:t xml:space="preserve">Option 3 </w:t>
      </w:r>
      <w:r>
        <w:rPr>
          <w:lang w:val="en-US"/>
        </w:rPr>
        <w:t xml:space="preserve">is a more refined version of option 2. It </w:t>
      </w:r>
      <w:r w:rsidRPr="003B14E3">
        <w:rPr>
          <w:lang w:val="en-US"/>
        </w:rPr>
        <w:t xml:space="preserve">does not suffer from </w:t>
      </w:r>
      <w:r>
        <w:rPr>
          <w:lang w:val="en-US"/>
        </w:rPr>
        <w:t xml:space="preserve">the constraints of option 2 and it retains the same usefulness of option 2. Even if more than topK beams of setA lies within the range of UE’s measurement error, UE will </w:t>
      </w:r>
      <w:r>
        <w:rPr>
          <w:lang w:val="en-US"/>
        </w:rPr>
        <w:lastRenderedPageBreak/>
        <w:t xml:space="preserve">be able to pass option 3 tests </w:t>
      </w:r>
      <w:proofErr w:type="gramStart"/>
      <w:r>
        <w:rPr>
          <w:lang w:val="en-US"/>
        </w:rPr>
        <w:t>as long as</w:t>
      </w:r>
      <w:proofErr w:type="gramEnd"/>
      <w:r>
        <w:rPr>
          <w:lang w:val="en-US"/>
        </w:rPr>
        <w:t xml:space="preserve"> the measured RSRP of its predicted beam lies within X dB of the strongest beam. RAN4 can control the value of X dB and ensure that UE does not fail a test due to RAN4 allowed measurement error.</w:t>
      </w:r>
    </w:p>
    <w:p w14:paraId="2B54BB73" w14:textId="33C5FA69" w:rsidR="00131D47" w:rsidRPr="00354995" w:rsidRDefault="00131D47" w:rsidP="00131D47">
      <w:pPr>
        <w:rPr>
          <w:b/>
          <w:bCs/>
          <w:lang w:val="en-US"/>
        </w:rPr>
      </w:pPr>
      <w:r w:rsidRPr="00354995">
        <w:rPr>
          <w:b/>
          <w:bCs/>
          <w:lang w:val="en-US"/>
        </w:rPr>
        <w:t>Observation</w:t>
      </w:r>
      <w:r w:rsidR="00E11EE3">
        <w:rPr>
          <w:b/>
          <w:bCs/>
          <w:lang w:val="en-US"/>
        </w:rPr>
        <w:t xml:space="preserve"> 2</w:t>
      </w:r>
      <w:r w:rsidRPr="00354995">
        <w:rPr>
          <w:b/>
          <w:bCs/>
          <w:lang w:val="en-US"/>
        </w:rPr>
        <w:t xml:space="preserve">: Option 3 does not suffer from the constraints of option 2 that got mentioned in observation 4. Even if more than topK beams of setA lies within the range of UE’s measurement error, UE will be able to pass option 3 tests </w:t>
      </w:r>
      <w:proofErr w:type="gramStart"/>
      <w:r w:rsidRPr="00354995">
        <w:rPr>
          <w:b/>
          <w:bCs/>
          <w:lang w:val="en-US"/>
        </w:rPr>
        <w:t>as long as</w:t>
      </w:r>
      <w:proofErr w:type="gramEnd"/>
      <w:r w:rsidRPr="00354995">
        <w:rPr>
          <w:b/>
          <w:bCs/>
          <w:lang w:val="en-US"/>
        </w:rPr>
        <w:t xml:space="preserve"> the measured RSRP of its predicted beam lies within X dB of the strongest beam. </w:t>
      </w:r>
    </w:p>
    <w:p w14:paraId="6CA7F64D" w14:textId="77777777" w:rsidR="00131D47" w:rsidRPr="00354995" w:rsidRDefault="00131D47" w:rsidP="00131D47">
      <w:pPr>
        <w:pStyle w:val="ListParagraph"/>
        <w:numPr>
          <w:ilvl w:val="0"/>
          <w:numId w:val="10"/>
        </w:numPr>
        <w:rPr>
          <w:b/>
          <w:bCs/>
          <w:lang w:val="en-US"/>
        </w:rPr>
      </w:pPr>
      <w:r w:rsidRPr="00354995">
        <w:rPr>
          <w:b/>
          <w:bCs/>
          <w:lang w:val="en-US"/>
        </w:rPr>
        <w:t>RAN4 can control the value of X dB and ensure that UE does not fail a test due to RAN4 allowed measurement error.</w:t>
      </w:r>
    </w:p>
    <w:p w14:paraId="20A4B118" w14:textId="0982170A" w:rsidR="00504666" w:rsidRDefault="00131D47" w:rsidP="00131D47">
      <w:pPr>
        <w:rPr>
          <w:b/>
          <w:bCs/>
        </w:rPr>
      </w:pPr>
      <w:r w:rsidRPr="008B1244">
        <w:rPr>
          <w:b/>
          <w:bCs/>
        </w:rPr>
        <w:t>Proposal</w:t>
      </w:r>
      <w:r w:rsidR="00E11EE3">
        <w:rPr>
          <w:b/>
          <w:bCs/>
        </w:rPr>
        <w:t xml:space="preserve"> 1</w:t>
      </w:r>
      <w:r w:rsidRPr="008B1244">
        <w:rPr>
          <w:b/>
          <w:bCs/>
        </w:rPr>
        <w:t xml:space="preserve">: </w:t>
      </w:r>
      <w:r w:rsidR="00504666">
        <w:rPr>
          <w:b/>
          <w:bCs/>
        </w:rPr>
        <w:t xml:space="preserve">RAN4 defines </w:t>
      </w:r>
      <w:r w:rsidR="0077551E">
        <w:rPr>
          <w:b/>
          <w:bCs/>
        </w:rPr>
        <w:t>beam prediction accuracy</w:t>
      </w:r>
      <w:r w:rsidR="00B66433">
        <w:rPr>
          <w:b/>
          <w:bCs/>
        </w:rPr>
        <w:t xml:space="preserve"> </w:t>
      </w:r>
      <w:r w:rsidR="00504666">
        <w:rPr>
          <w:b/>
          <w:bCs/>
        </w:rPr>
        <w:t>requirement for option 3</w:t>
      </w:r>
    </w:p>
    <w:p w14:paraId="1E61772F" w14:textId="4EC122FD" w:rsidR="00131D47" w:rsidRDefault="00131D47" w:rsidP="001623DC">
      <w:pPr>
        <w:pStyle w:val="ListParagraph"/>
        <w:rPr>
          <w:b/>
          <w:bCs/>
        </w:rPr>
      </w:pPr>
    </w:p>
    <w:p w14:paraId="512A2AD3" w14:textId="77777777" w:rsidR="001623DC" w:rsidRDefault="001623DC" w:rsidP="001623DC">
      <w:pPr>
        <w:pStyle w:val="ListParagraph"/>
        <w:rPr>
          <w:b/>
          <w:bCs/>
        </w:rPr>
      </w:pPr>
    </w:p>
    <w:p w14:paraId="20CE2522" w14:textId="77777777" w:rsidR="001623DC" w:rsidRDefault="001623DC" w:rsidP="001623DC">
      <w:pPr>
        <w:pStyle w:val="ListParagraph"/>
        <w:rPr>
          <w:b/>
          <w:bCs/>
        </w:rPr>
      </w:pPr>
    </w:p>
    <w:p w14:paraId="1C260099" w14:textId="77777777" w:rsidR="00131D47" w:rsidRDefault="00131D47" w:rsidP="00131D47">
      <w:pPr>
        <w:pStyle w:val="Heading2"/>
      </w:pPr>
      <w:r>
        <w:t>2.2 TCI State Status of Predicted Tx Beam</w:t>
      </w:r>
    </w:p>
    <w:p w14:paraId="78F19BBC" w14:textId="2EDE77B0" w:rsidR="00131D47" w:rsidRDefault="001C2E02" w:rsidP="00131D47">
      <w:r>
        <w:t xml:space="preserve">RAN4 agreed to the following during </w:t>
      </w:r>
      <w:r w:rsidR="006F7562">
        <w:t>a couple of meetings ago.</w:t>
      </w:r>
    </w:p>
    <w:p w14:paraId="70C88A03" w14:textId="77777777" w:rsidR="006F7562" w:rsidRPr="002C28A4" w:rsidRDefault="006F7562" w:rsidP="006F7562">
      <w:pPr>
        <w:rPr>
          <w:lang w:val="en-US"/>
        </w:rPr>
      </w:pPr>
    </w:p>
    <w:tbl>
      <w:tblPr>
        <w:tblStyle w:val="TableGrid"/>
        <w:tblW w:w="0" w:type="auto"/>
        <w:tblLook w:val="04A0" w:firstRow="1" w:lastRow="0" w:firstColumn="1" w:lastColumn="0" w:noHBand="0" w:noVBand="1"/>
      </w:tblPr>
      <w:tblGrid>
        <w:gridCol w:w="9617"/>
      </w:tblGrid>
      <w:tr w:rsidR="006F7562" w:rsidRPr="001D0EB6" w14:paraId="7DDD31BD" w14:textId="77777777" w:rsidTr="0021770F">
        <w:tc>
          <w:tcPr>
            <w:tcW w:w="9617" w:type="dxa"/>
          </w:tcPr>
          <w:p w14:paraId="3CEEF14E" w14:textId="77777777" w:rsidR="006F7562" w:rsidRPr="00644418" w:rsidRDefault="006F7562" w:rsidP="006F7562">
            <w:pPr>
              <w:rPr>
                <w:rFonts w:eastAsia="Yu Mincho"/>
                <w:b/>
                <w:u w:val="single"/>
                <w:lang w:eastAsia="ja-JP"/>
              </w:rPr>
            </w:pPr>
            <w:r w:rsidRPr="00644418">
              <w:rPr>
                <w:b/>
                <w:u w:val="single"/>
                <w:lang w:eastAsia="ko-KR"/>
              </w:rPr>
              <w:t xml:space="preserve">Issue </w:t>
            </w:r>
            <w:r w:rsidRPr="00644418">
              <w:rPr>
                <w:rFonts w:eastAsia="Yu Mincho" w:hint="eastAsia"/>
                <w:b/>
                <w:u w:val="single"/>
                <w:lang w:eastAsia="ja-JP"/>
              </w:rPr>
              <w:t>3</w:t>
            </w:r>
            <w:r w:rsidRPr="00644418">
              <w:rPr>
                <w:b/>
                <w:u w:val="single"/>
                <w:lang w:eastAsia="ko-KR"/>
              </w:rPr>
              <w:t>-</w:t>
            </w:r>
            <w:r w:rsidRPr="00644418">
              <w:rPr>
                <w:rFonts w:eastAsia="Yu Mincho" w:hint="eastAsia"/>
                <w:b/>
                <w:u w:val="single"/>
                <w:lang w:eastAsia="ja-JP"/>
              </w:rPr>
              <w:t>2</w:t>
            </w:r>
            <w:r w:rsidRPr="00644418">
              <w:rPr>
                <w:b/>
                <w:u w:val="single"/>
                <w:lang w:eastAsia="ko-KR"/>
              </w:rPr>
              <w:t xml:space="preserve">: </w:t>
            </w:r>
            <w:r w:rsidRPr="00644418">
              <w:rPr>
                <w:rFonts w:eastAsia="Yu Mincho" w:hint="eastAsia"/>
                <w:b/>
                <w:u w:val="single"/>
                <w:lang w:eastAsia="ja-JP"/>
              </w:rPr>
              <w:t>UE Rx beam knowledge</w:t>
            </w:r>
          </w:p>
          <w:p w14:paraId="35AC20FE" w14:textId="77777777" w:rsidR="006F7562" w:rsidRPr="00644418" w:rsidRDefault="006F7562" w:rsidP="006F7562">
            <w:pPr>
              <w:rPr>
                <w:rFonts w:eastAsia="Yu Mincho"/>
                <w:lang w:eastAsia="ja-JP"/>
              </w:rPr>
            </w:pPr>
            <w:r w:rsidRPr="00111E7C">
              <w:rPr>
                <w:rFonts w:eastAsia="Yu Mincho" w:hint="eastAsia"/>
                <w:highlight w:val="green"/>
                <w:lang w:eastAsia="ja-JP"/>
              </w:rPr>
              <w:t>Agreement:</w:t>
            </w:r>
          </w:p>
          <w:p w14:paraId="277A7A14" w14:textId="77777777" w:rsidR="006F7562" w:rsidRPr="00644418" w:rsidRDefault="006F7562" w:rsidP="006F7562">
            <w:pPr>
              <w:pStyle w:val="ListParagraph"/>
              <w:numPr>
                <w:ilvl w:val="0"/>
                <w:numId w:val="9"/>
              </w:numPr>
              <w:spacing w:after="120"/>
              <w:contextualSpacing w:val="0"/>
              <w:rPr>
                <w:rFonts w:eastAsia="Yu Mincho"/>
                <w:szCs w:val="24"/>
                <w:lang w:eastAsia="ja-JP"/>
              </w:rPr>
            </w:pPr>
            <w:r w:rsidRPr="00644418">
              <w:rPr>
                <w:rFonts w:eastAsia="Yu Mincho"/>
                <w:szCs w:val="24"/>
                <w:lang w:eastAsia="ja-JP"/>
              </w:rPr>
              <w:t>W</w:t>
            </w:r>
            <w:r w:rsidRPr="00644418">
              <w:rPr>
                <w:rFonts w:eastAsia="Yu Mincho" w:hint="eastAsia"/>
                <w:szCs w:val="24"/>
                <w:lang w:eastAsia="ja-JP"/>
              </w:rPr>
              <w:t xml:space="preserve">hether the TCI state </w:t>
            </w:r>
            <w:r w:rsidRPr="00644418">
              <w:rPr>
                <w:rFonts w:eastAsia="Yu Mincho"/>
                <w:szCs w:val="24"/>
                <w:lang w:eastAsia="ja-JP"/>
              </w:rPr>
              <w:t>associated</w:t>
            </w:r>
            <w:r w:rsidRPr="00644418">
              <w:rPr>
                <w:rFonts w:eastAsia="Yu Mincho" w:hint="eastAsia"/>
                <w:szCs w:val="24"/>
                <w:lang w:eastAsia="ja-JP"/>
              </w:rPr>
              <w:t xml:space="preserve"> with a predicted Tx beam is known or </w:t>
            </w:r>
            <w:r w:rsidRPr="00644418">
              <w:rPr>
                <w:rFonts w:eastAsia="Yu Mincho"/>
                <w:szCs w:val="24"/>
                <w:lang w:eastAsia="ja-JP"/>
              </w:rPr>
              <w:t>unknown</w:t>
            </w:r>
            <w:r w:rsidRPr="00644418">
              <w:rPr>
                <w:rFonts w:eastAsia="Yu Mincho" w:hint="eastAsia"/>
                <w:szCs w:val="24"/>
                <w:lang w:eastAsia="ja-JP"/>
              </w:rPr>
              <w:t xml:space="preserve"> is FFS</w:t>
            </w:r>
          </w:p>
          <w:p w14:paraId="20AA27E3" w14:textId="77777777" w:rsidR="006F7562" w:rsidRPr="00644418" w:rsidRDefault="006F7562" w:rsidP="006F7562">
            <w:pPr>
              <w:pStyle w:val="ListParagraph"/>
              <w:numPr>
                <w:ilvl w:val="0"/>
                <w:numId w:val="9"/>
              </w:numPr>
              <w:contextualSpacing w:val="0"/>
              <w:rPr>
                <w:rFonts w:eastAsia="Yu Mincho"/>
                <w:lang w:eastAsia="ja-JP"/>
              </w:rPr>
            </w:pPr>
            <w:r w:rsidRPr="00644418">
              <w:rPr>
                <w:rFonts w:eastAsia="Yu Mincho" w:hint="eastAsia"/>
                <w:lang w:eastAsia="ja-JP"/>
              </w:rPr>
              <w:t>RAN4 to</w:t>
            </w:r>
            <w:r w:rsidRPr="00644418">
              <w:rPr>
                <w:rFonts w:eastAsia="Yu Mincho"/>
                <w:lang w:eastAsia="ja-JP"/>
              </w:rPr>
              <w:t xml:space="preserve"> further discuss</w:t>
            </w:r>
            <w:r w:rsidRPr="00644418">
              <w:rPr>
                <w:rFonts w:eastAsia="Yu Mincho" w:hint="eastAsia"/>
                <w:lang w:eastAsia="ja-JP"/>
              </w:rPr>
              <w:t xml:space="preserve"> whether</w:t>
            </w:r>
            <w:r w:rsidRPr="00644418">
              <w:rPr>
                <w:rFonts w:eastAsia="Yu Mincho"/>
                <w:lang w:eastAsia="ja-JP"/>
              </w:rPr>
              <w:t xml:space="preserve"> to mandate that </w:t>
            </w:r>
            <w:r w:rsidRPr="00644418">
              <w:rPr>
                <w:rFonts w:eastAsia="Yu Mincho" w:hint="eastAsia"/>
                <w:lang w:eastAsia="ja-JP"/>
              </w:rPr>
              <w:t>the UE</w:t>
            </w:r>
            <w:r w:rsidRPr="00644418">
              <w:rPr>
                <w:rFonts w:eastAsia="Yu Mincho"/>
                <w:lang w:eastAsia="ja-JP"/>
              </w:rPr>
              <w:t xml:space="preserve"> </w:t>
            </w:r>
            <w:proofErr w:type="gramStart"/>
            <w:r w:rsidRPr="00644418">
              <w:rPr>
                <w:rFonts w:eastAsia="Yu Mincho"/>
                <w:lang w:eastAsia="ja-JP"/>
              </w:rPr>
              <w:t>has to</w:t>
            </w:r>
            <w:proofErr w:type="gramEnd"/>
            <w:r w:rsidRPr="00644418">
              <w:rPr>
                <w:rFonts w:eastAsia="Yu Mincho"/>
                <w:lang w:eastAsia="ja-JP"/>
              </w:rPr>
              <w:t xml:space="preserve"> predict</w:t>
            </w:r>
            <w:r w:rsidRPr="00644418">
              <w:rPr>
                <w:rFonts w:eastAsia="Yu Mincho" w:hint="eastAsia"/>
                <w:lang w:eastAsia="ja-JP"/>
              </w:rPr>
              <w:t xml:space="preserve"> the Rx beam paired with the predicted Tx beam or no</w:t>
            </w:r>
            <w:r w:rsidRPr="00644418">
              <w:rPr>
                <w:rFonts w:eastAsia="Yu Mincho"/>
                <w:lang w:eastAsia="ja-JP"/>
              </w:rPr>
              <w:t>t.</w:t>
            </w:r>
          </w:p>
          <w:p w14:paraId="3AC8E20B" w14:textId="77777777" w:rsidR="006F7562" w:rsidRPr="00644418" w:rsidRDefault="006F7562" w:rsidP="006F7562">
            <w:pPr>
              <w:pStyle w:val="ListParagraph"/>
              <w:numPr>
                <w:ilvl w:val="1"/>
                <w:numId w:val="9"/>
              </w:numPr>
              <w:contextualSpacing w:val="0"/>
              <w:rPr>
                <w:rFonts w:eastAsia="Yu Mincho"/>
                <w:lang w:eastAsia="ja-JP"/>
              </w:rPr>
            </w:pPr>
            <w:r w:rsidRPr="00644418">
              <w:rPr>
                <w:rFonts w:eastAsia="Yu Mincho"/>
                <w:lang w:eastAsia="ja-JP"/>
              </w:rPr>
              <w:t>Other way to know UE Rx beams is not precluded</w:t>
            </w:r>
          </w:p>
          <w:p w14:paraId="53C313D8" w14:textId="714D4C67" w:rsidR="006F7562" w:rsidRPr="006F7562" w:rsidRDefault="006F7562" w:rsidP="006F7562">
            <w:pPr>
              <w:pStyle w:val="ListParagraph"/>
              <w:numPr>
                <w:ilvl w:val="2"/>
                <w:numId w:val="9"/>
              </w:numPr>
              <w:contextualSpacing w:val="0"/>
              <w:rPr>
                <w:rFonts w:eastAsia="Yu Mincho"/>
                <w:lang w:eastAsia="ja-JP"/>
              </w:rPr>
            </w:pPr>
            <w:r w:rsidRPr="00644418">
              <w:rPr>
                <w:rFonts w:eastAsia="Yu Mincho" w:hint="eastAsia"/>
                <w:lang w:eastAsia="ja-JP"/>
              </w:rPr>
              <w:t>U</w:t>
            </w:r>
            <w:r w:rsidRPr="00644418">
              <w:rPr>
                <w:rFonts w:eastAsia="Yu Mincho"/>
                <w:lang w:eastAsia="ja-JP"/>
              </w:rPr>
              <w:t>E capability is one of the solutions</w:t>
            </w:r>
          </w:p>
        </w:tc>
      </w:tr>
    </w:tbl>
    <w:p w14:paraId="3D3336C2" w14:textId="77777777" w:rsidR="006F7562" w:rsidRDefault="006F7562" w:rsidP="00131D47"/>
    <w:p w14:paraId="5A45DCAD" w14:textId="3B68EC73" w:rsidR="00765C37" w:rsidRDefault="00765C37" w:rsidP="00131D47">
      <w:r>
        <w:t>We focus on the requirement of UE’s RX beam knowledge</w:t>
      </w:r>
      <w:r w:rsidR="00DC54E4">
        <w:t xml:space="preserve"> during TCI state switch</w:t>
      </w:r>
      <w:r>
        <w:t xml:space="preserve"> from two perspectives.</w:t>
      </w:r>
    </w:p>
    <w:p w14:paraId="65F0A000" w14:textId="1DB7EC00" w:rsidR="00765C37" w:rsidRDefault="00DC54E4" w:rsidP="00765C37">
      <w:pPr>
        <w:pStyle w:val="ListParagraph"/>
        <w:numPr>
          <w:ilvl w:val="0"/>
          <w:numId w:val="25"/>
        </w:numPr>
      </w:pPr>
      <w:r>
        <w:t>To meet performance requirement of AI-ML based beam prediction</w:t>
      </w:r>
    </w:p>
    <w:p w14:paraId="3C4E073D" w14:textId="5511D584" w:rsidR="001306FA" w:rsidRDefault="00DC54E4" w:rsidP="00EC3CA4">
      <w:pPr>
        <w:pStyle w:val="ListParagraph"/>
        <w:numPr>
          <w:ilvl w:val="0"/>
          <w:numId w:val="25"/>
        </w:numPr>
      </w:pPr>
      <w:r>
        <w:t xml:space="preserve">Legacy </w:t>
      </w:r>
      <w:r w:rsidR="00AB2777">
        <w:t>spec requirement</w:t>
      </w:r>
    </w:p>
    <w:p w14:paraId="2DBFBC55" w14:textId="77777777" w:rsidR="00EC3CA4" w:rsidRDefault="00EC3CA4" w:rsidP="00EC3CA4"/>
    <w:p w14:paraId="3600ED83" w14:textId="77777777" w:rsidR="00EC3CA4" w:rsidRDefault="00EC3CA4" w:rsidP="00EC3CA4">
      <w:r>
        <w:t xml:space="preserve">RAN4 has agreed to define RSRP accuracy as a metric for AI-ML based beam prediction. For both temporal and spatial beam prediction, UE must know its RX beam to predict L1-RSRP accuracy of a particular gNB TX beam. If UE does not know its RX beam corresponding to the gNB Tx beam, </w:t>
      </w:r>
      <w:proofErr w:type="gramStart"/>
      <w:r>
        <w:t>UE’s</w:t>
      </w:r>
      <w:proofErr w:type="gramEnd"/>
      <w:r>
        <w:t xml:space="preserve"> predicted L1-RSRP RSRP will be drastically different from the actual L1-RSRP.</w:t>
      </w:r>
    </w:p>
    <w:p w14:paraId="5CA49D92" w14:textId="37FE61EB" w:rsidR="00EC3CA4" w:rsidRPr="00B0285A" w:rsidRDefault="00EC3CA4" w:rsidP="00EC3CA4">
      <w:pPr>
        <w:rPr>
          <w:b/>
          <w:bCs/>
        </w:rPr>
      </w:pPr>
      <w:r w:rsidRPr="00B0285A">
        <w:rPr>
          <w:b/>
          <w:bCs/>
        </w:rPr>
        <w:t>Observation</w:t>
      </w:r>
      <w:r w:rsidR="00E11EE3">
        <w:rPr>
          <w:b/>
          <w:bCs/>
        </w:rPr>
        <w:t xml:space="preserve"> 3</w:t>
      </w:r>
      <w:r w:rsidRPr="00B0285A">
        <w:rPr>
          <w:b/>
          <w:bCs/>
        </w:rPr>
        <w:t xml:space="preserve">: 3GPP is considering L1-RSRP accuracy as a potential prediction metric for AI-ML based beam management. UE </w:t>
      </w:r>
      <w:proofErr w:type="gramStart"/>
      <w:r>
        <w:rPr>
          <w:b/>
          <w:bCs/>
        </w:rPr>
        <w:t>has to</w:t>
      </w:r>
      <w:proofErr w:type="gramEnd"/>
      <w:r w:rsidRPr="00B0285A">
        <w:rPr>
          <w:b/>
          <w:bCs/>
        </w:rPr>
        <w:t xml:space="preserve"> know its RX beam to predict L1-RSRP accuracy of a particular gNB TX beam.</w:t>
      </w:r>
    </w:p>
    <w:p w14:paraId="323DC1DB" w14:textId="77777777" w:rsidR="00EC3CA4" w:rsidRDefault="00EC3CA4" w:rsidP="00EC3CA4">
      <w:r>
        <w:t xml:space="preserve">RAN4 has also agreed to define beam prediction accuracy as a metric for AI-ML based beam prediction. UE </w:t>
      </w:r>
      <w:proofErr w:type="gramStart"/>
      <w:r>
        <w:t>has to</w:t>
      </w:r>
      <w:proofErr w:type="gramEnd"/>
      <w:r>
        <w:t xml:space="preserve"> predict the top beams of setA based on what UE would see at its baseband to pass beam prediction metrics. To compare between gNB beams, UE needs to have some idea of the Rx gain associated with them. Hence, UE has to know the Rx beam of the predicted gNB beam even if it only has to predict </w:t>
      </w:r>
      <w:proofErr w:type="gramStart"/>
      <w:r>
        <w:t>top-1</w:t>
      </w:r>
      <w:proofErr w:type="gramEnd"/>
      <w:r>
        <w:t xml:space="preserve"> (%) or top-K (%) beams.</w:t>
      </w:r>
    </w:p>
    <w:p w14:paraId="0642C3E8" w14:textId="4211D7A9" w:rsidR="00EC3CA4" w:rsidRDefault="00EC3CA4" w:rsidP="00EC3CA4">
      <w:pPr>
        <w:rPr>
          <w:b/>
          <w:bCs/>
        </w:rPr>
      </w:pPr>
      <w:r w:rsidRPr="00FE5B8B">
        <w:rPr>
          <w:b/>
          <w:bCs/>
        </w:rPr>
        <w:t>Observation</w:t>
      </w:r>
      <w:r w:rsidR="00E11EE3">
        <w:rPr>
          <w:b/>
          <w:bCs/>
        </w:rPr>
        <w:t xml:space="preserve"> 4</w:t>
      </w:r>
      <w:r w:rsidRPr="00FE5B8B">
        <w:rPr>
          <w:b/>
          <w:bCs/>
        </w:rPr>
        <w:t xml:space="preserve">: To compare between gNB beams of setA, UE needs to have some idea of the Rx gain associated with them. UE has to know the Rx beam of the predicted gNB beam even if it only has to predict </w:t>
      </w:r>
      <w:proofErr w:type="gramStart"/>
      <w:r w:rsidRPr="00FE5B8B">
        <w:rPr>
          <w:b/>
          <w:bCs/>
        </w:rPr>
        <w:t>top-1</w:t>
      </w:r>
      <w:proofErr w:type="gramEnd"/>
      <w:r w:rsidRPr="00FE5B8B">
        <w:rPr>
          <w:b/>
          <w:bCs/>
        </w:rPr>
        <w:t xml:space="preserve"> (%) or top-K (%) beams.</w:t>
      </w:r>
    </w:p>
    <w:p w14:paraId="5C6E2FC0" w14:textId="77777777" w:rsidR="00EC3CA4" w:rsidRPr="0088728C" w:rsidRDefault="00EC3CA4" w:rsidP="00EC3CA4">
      <w:r>
        <w:t>Legacy spec defines CSI-RS L1-RSRP measurement period in the following way:</w:t>
      </w:r>
    </w:p>
    <w:tbl>
      <w:tblPr>
        <w:tblStyle w:val="TableGrid"/>
        <w:tblW w:w="0" w:type="auto"/>
        <w:tblLook w:val="04A0" w:firstRow="1" w:lastRow="0" w:firstColumn="1" w:lastColumn="0" w:noHBand="0" w:noVBand="1"/>
      </w:tblPr>
      <w:tblGrid>
        <w:gridCol w:w="9617"/>
      </w:tblGrid>
      <w:tr w:rsidR="00EC3CA4" w:rsidRPr="001D0EB6" w14:paraId="51D90DC5" w14:textId="77777777" w:rsidTr="0021770F">
        <w:tc>
          <w:tcPr>
            <w:tcW w:w="9617" w:type="dxa"/>
          </w:tcPr>
          <w:p w14:paraId="0A2AB896" w14:textId="77777777" w:rsidR="00EC3CA4" w:rsidRPr="009C5807" w:rsidRDefault="00EC3CA4" w:rsidP="0021770F">
            <w:pPr>
              <w:rPr>
                <w:rFonts w:eastAsia="?? ??"/>
              </w:rPr>
            </w:pPr>
            <w:r w:rsidRPr="009C5807">
              <w:rPr>
                <w:rFonts w:eastAsia="?? ??"/>
              </w:rPr>
              <w:lastRenderedPageBreak/>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23F8122F" w14:textId="77777777" w:rsidR="00EC3CA4" w:rsidRPr="009C5807" w:rsidRDefault="00EC3CA4" w:rsidP="0021770F">
            <w:pPr>
              <w:pStyle w:val="B1"/>
            </w:pPr>
            <w:r w:rsidRPr="009C5807">
              <w:t>-</w:t>
            </w:r>
            <w:r>
              <w:t>…</w:t>
            </w:r>
          </w:p>
          <w:p w14:paraId="7EDE57AF" w14:textId="77777777" w:rsidR="00EC3CA4" w:rsidRPr="009C5807" w:rsidRDefault="00EC3CA4" w:rsidP="0021770F">
            <w:pPr>
              <w:pStyle w:val="B1"/>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rPr>
              <w:t>QCL-TypeD</w:t>
            </w:r>
            <w:r w:rsidRPr="009C5807">
              <w:t xml:space="preserve"> with </w:t>
            </w:r>
          </w:p>
          <w:p w14:paraId="32D6C0C6" w14:textId="77777777" w:rsidR="00EC3CA4" w:rsidRPr="009C5807" w:rsidRDefault="00EC3CA4" w:rsidP="0021770F">
            <w:pPr>
              <w:pStyle w:val="B2"/>
              <w:rPr>
                <w:lang w:eastAsia="zh-CN"/>
              </w:rPr>
            </w:pPr>
            <w:r w:rsidRPr="009C5807">
              <w:rPr>
                <w:lang w:eastAsia="zh-CN"/>
              </w:rPr>
              <w:t>-</w:t>
            </w:r>
            <w:r w:rsidRPr="009C5807">
              <w:rPr>
                <w:lang w:eastAsia="zh-CN"/>
              </w:rPr>
              <w:tab/>
              <w:t xml:space="preserve">SSB for L1-RSRP measurement, or </w:t>
            </w:r>
          </w:p>
          <w:p w14:paraId="73AE2A7E" w14:textId="77777777" w:rsidR="00EC3CA4" w:rsidRPr="009C5807" w:rsidRDefault="00EC3CA4" w:rsidP="0021770F">
            <w:pPr>
              <w:pStyle w:val="B2"/>
              <w:rPr>
                <w:lang w:eastAsia="zh-CN"/>
              </w:rPr>
            </w:pPr>
            <w:r w:rsidRPr="009C5807">
              <w:rPr>
                <w:lang w:eastAsia="zh-CN"/>
              </w:rPr>
              <w:t>-</w:t>
            </w:r>
            <w:r w:rsidRPr="009C5807">
              <w:rPr>
                <w:lang w:eastAsia="zh-CN"/>
              </w:rPr>
              <w:tab/>
              <w:t>another CSI-RS in resource set configured with repetition ON.</w:t>
            </w:r>
          </w:p>
          <w:p w14:paraId="7BA1174F" w14:textId="77777777" w:rsidR="00EC3CA4" w:rsidRPr="009C5807" w:rsidRDefault="00EC3CA4" w:rsidP="0021770F">
            <w:pPr>
              <w:pStyle w:val="B1"/>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gramEnd"/>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w:t>
            </w:r>
            <w:r>
              <w:t xml:space="preserve">with </w:t>
            </w:r>
            <w:r w:rsidRPr="00DD3199">
              <w:rPr>
                <w:lang w:val="en-US"/>
              </w:rPr>
              <w:t>QCL-TypeD</w:t>
            </w:r>
            <w:r w:rsidRPr="00DD3199">
              <w:t xml:space="preserve"> </w:t>
            </w:r>
            <w:r w:rsidRPr="009C5807">
              <w:t>for all resources in the resource set.</w:t>
            </w:r>
          </w:p>
          <w:p w14:paraId="6E08357F" w14:textId="77777777" w:rsidR="00EC3CA4" w:rsidRPr="009C5807" w:rsidRDefault="00EC3CA4" w:rsidP="0021770F">
            <w:pPr>
              <w:pStyle w:val="B1"/>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rPr>
              <w:t>QCL-TypeD</w:t>
            </w:r>
            <w:r w:rsidRPr="009C5807">
              <w:t xml:space="preserve"> with </w:t>
            </w:r>
          </w:p>
          <w:p w14:paraId="4BF93675" w14:textId="77777777" w:rsidR="00EC3CA4" w:rsidRPr="009C5807" w:rsidRDefault="00EC3CA4" w:rsidP="0021770F">
            <w:pPr>
              <w:pStyle w:val="B2"/>
              <w:rPr>
                <w:lang w:eastAsia="zh-CN"/>
              </w:rPr>
            </w:pPr>
            <w:r w:rsidRPr="009C5807">
              <w:rPr>
                <w:lang w:eastAsia="zh-CN"/>
              </w:rPr>
              <w:t>-</w:t>
            </w:r>
            <w:r w:rsidRPr="009C5807">
              <w:rPr>
                <w:lang w:eastAsia="zh-CN"/>
              </w:rPr>
              <w:tab/>
              <w:t xml:space="preserve">SSB for L1-RSRP measurement, or </w:t>
            </w:r>
          </w:p>
          <w:p w14:paraId="32AB00F2" w14:textId="77777777" w:rsidR="00EC3CA4" w:rsidRPr="009C5807" w:rsidRDefault="00EC3CA4" w:rsidP="0021770F">
            <w:pPr>
              <w:pStyle w:val="B2"/>
            </w:pPr>
            <w:r w:rsidRPr="009C5807">
              <w:rPr>
                <w:lang w:eastAsia="zh-CN"/>
              </w:rPr>
              <w:t>-</w:t>
            </w:r>
            <w:r w:rsidRPr="009C5807">
              <w:rPr>
                <w:lang w:eastAsia="zh-CN"/>
              </w:rPr>
              <w:tab/>
              <w:t>another CSI-RS in resource set configured with repetition ON.</w:t>
            </w:r>
          </w:p>
          <w:p w14:paraId="6550009B" w14:textId="77777777" w:rsidR="00EC3CA4" w:rsidRPr="009C5807" w:rsidRDefault="00EC3CA4" w:rsidP="0021770F">
            <w:pPr>
              <w:pStyle w:val="B1"/>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gramEnd"/>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w:t>
            </w:r>
            <w:r>
              <w:t xml:space="preserve">with </w:t>
            </w:r>
            <w:r w:rsidRPr="00DD3199">
              <w:rPr>
                <w:lang w:val="en-US"/>
              </w:rPr>
              <w:t>QCL-TypeD</w:t>
            </w:r>
            <w:r w:rsidRPr="00DD3199">
              <w:t xml:space="preserve"> </w:t>
            </w:r>
            <w:r w:rsidRPr="009C5807">
              <w:t>for all resources in the resource set in the MAC CE activating the resource set.</w:t>
            </w:r>
          </w:p>
          <w:p w14:paraId="49341918" w14:textId="77777777" w:rsidR="00EC3CA4" w:rsidRPr="00B71309" w:rsidRDefault="00EC3CA4" w:rsidP="0021770F">
            <w:pPr>
              <w:pStyle w:val="B1"/>
            </w:pPr>
            <w:r w:rsidRPr="009C5807">
              <w:rPr>
                <w:lang w:eastAsia="zh-CN"/>
              </w:rPr>
              <w:t>-</w:t>
            </w:r>
            <w:r w:rsidRPr="009C5807">
              <w:rPr>
                <w:lang w:eastAsia="zh-CN"/>
              </w:rPr>
              <w:tab/>
            </w:r>
            <w:r w:rsidRPr="00B71309">
              <w:t xml:space="preserve">For aperiodic CSI-RS resources in a resource set configured with higher layer parameter </w:t>
            </w:r>
            <w:r w:rsidRPr="00B71309">
              <w:rPr>
                <w:i/>
              </w:rPr>
              <w:t>repetition</w:t>
            </w:r>
            <w:r w:rsidRPr="00B71309">
              <w:t xml:space="preserve"> set to OFF, N=1. The requirements apply provided </w:t>
            </w:r>
            <w:r w:rsidRPr="00B71309">
              <w:rPr>
                <w:i/>
              </w:rPr>
              <w:t>qcl-info</w:t>
            </w:r>
            <w:r w:rsidRPr="00B71309">
              <w:t xml:space="preserve"> is configured for all resources in the resource set and for each resource one RS has </w:t>
            </w:r>
            <w:r w:rsidRPr="00B71309">
              <w:rPr>
                <w:lang w:val="en-US"/>
              </w:rPr>
              <w:t>QCL-TypeD</w:t>
            </w:r>
            <w:r w:rsidRPr="00B71309">
              <w:t xml:space="preserve"> with </w:t>
            </w:r>
          </w:p>
          <w:p w14:paraId="6EB37EF0" w14:textId="77777777" w:rsidR="00EC3CA4" w:rsidRPr="00B71309" w:rsidRDefault="00EC3CA4" w:rsidP="0021770F">
            <w:pPr>
              <w:pStyle w:val="B2"/>
              <w:rPr>
                <w:lang w:eastAsia="zh-CN"/>
              </w:rPr>
            </w:pPr>
            <w:r w:rsidRPr="00B71309">
              <w:rPr>
                <w:lang w:eastAsia="zh-CN"/>
              </w:rPr>
              <w:t>-</w:t>
            </w:r>
            <w:r w:rsidRPr="00B71309">
              <w:rPr>
                <w:lang w:eastAsia="zh-CN"/>
              </w:rPr>
              <w:tab/>
              <w:t xml:space="preserve">SSB for L1-RSRP measurement, or </w:t>
            </w:r>
          </w:p>
          <w:p w14:paraId="7719B97E" w14:textId="77777777" w:rsidR="00EC3CA4" w:rsidRPr="00B71309" w:rsidRDefault="00EC3CA4" w:rsidP="0021770F">
            <w:pPr>
              <w:pStyle w:val="B2"/>
            </w:pPr>
            <w:r w:rsidRPr="00B71309">
              <w:rPr>
                <w:lang w:eastAsia="zh-CN"/>
              </w:rPr>
              <w:t>-</w:t>
            </w:r>
            <w:r w:rsidRPr="00B71309">
              <w:rPr>
                <w:lang w:eastAsia="zh-CN"/>
              </w:rPr>
              <w:tab/>
              <w:t>another CSI-RS in resource set configured with repetition ON.</w:t>
            </w:r>
          </w:p>
          <w:p w14:paraId="30EDFDCD" w14:textId="77777777" w:rsidR="00EC3CA4" w:rsidRPr="009C5807" w:rsidRDefault="00EC3CA4" w:rsidP="0021770F">
            <w:pPr>
              <w:pStyle w:val="B1"/>
            </w:pPr>
            <w:r w:rsidRPr="00B71309">
              <w:rPr>
                <w:lang w:eastAsia="zh-CN"/>
              </w:rPr>
              <w:t>-</w:t>
            </w:r>
            <w:r w:rsidRPr="00B71309">
              <w:rPr>
                <w:lang w:eastAsia="zh-CN"/>
              </w:rPr>
              <w:tab/>
            </w:r>
            <w:r w:rsidRPr="00B71309">
              <w:t xml:space="preserve">For aperiodic CSI-RS resources in a resource set configured with higher layer parameter </w:t>
            </w:r>
            <w:r w:rsidRPr="00B71309">
              <w:rPr>
                <w:i/>
              </w:rPr>
              <w:t>repetition</w:t>
            </w:r>
            <w:r w:rsidRPr="00B71309">
              <w:t xml:space="preserve"> set to ON, N=1. UE is not required to meet the accuracy requirements in clause 10.1.19.2 and 10.1.20.2 if number of resources in the resource set is smaller than </w:t>
            </w:r>
            <w:r w:rsidRPr="00B71309">
              <w:rPr>
                <w:i/>
              </w:rPr>
              <w:t>maxNumberRxBeam</w:t>
            </w:r>
            <w:r w:rsidRPr="00B71309">
              <w:t xml:space="preserve">. The requirements apply provided </w:t>
            </w:r>
            <w:r w:rsidRPr="00B71309">
              <w:rPr>
                <w:i/>
              </w:rPr>
              <w:t>qcl-info</w:t>
            </w:r>
            <w:r w:rsidRPr="00B71309">
              <w:t xml:space="preserve"> is configured with </w:t>
            </w:r>
            <w:r w:rsidRPr="00B71309">
              <w:rPr>
                <w:lang w:val="en-US"/>
              </w:rPr>
              <w:t>QCL-TypeD</w:t>
            </w:r>
            <w:r w:rsidRPr="00B71309">
              <w:t xml:space="preserve"> for all resources in the resource set.</w:t>
            </w:r>
          </w:p>
          <w:p w14:paraId="352E7206" w14:textId="77777777" w:rsidR="00EC3CA4" w:rsidRPr="006F7562" w:rsidRDefault="00EC3CA4" w:rsidP="00EC3CA4">
            <w:pPr>
              <w:pStyle w:val="ListParagraph"/>
              <w:numPr>
                <w:ilvl w:val="2"/>
                <w:numId w:val="9"/>
              </w:numPr>
              <w:contextualSpacing w:val="0"/>
              <w:rPr>
                <w:rFonts w:eastAsia="Yu Mincho"/>
                <w:lang w:eastAsia="ja-JP"/>
              </w:rPr>
            </w:pPr>
          </w:p>
        </w:tc>
      </w:tr>
    </w:tbl>
    <w:p w14:paraId="0EF2243F" w14:textId="77777777" w:rsidR="00EC3CA4" w:rsidRDefault="00EC3CA4" w:rsidP="00EC3CA4"/>
    <w:p w14:paraId="7A654B04" w14:textId="77777777" w:rsidR="00EC3CA4" w:rsidRDefault="00EC3CA4" w:rsidP="00EC3CA4">
      <w:r>
        <w:t>Observation: Legacy spec requires UE to know the RX beam of CSI-RS if it is configured without “repetition = ON” and if it is QCLed with SSB.</w:t>
      </w:r>
    </w:p>
    <w:p w14:paraId="1AFBD942" w14:textId="77777777" w:rsidR="00EC3CA4" w:rsidRDefault="00EC3CA4" w:rsidP="00EC3CA4"/>
    <w:p w14:paraId="4ACA75BE" w14:textId="77777777" w:rsidR="00EC3CA4" w:rsidRDefault="00EC3CA4" w:rsidP="00EC3CA4"/>
    <w:p w14:paraId="5413DFC6" w14:textId="77777777" w:rsidR="00EC3CA4" w:rsidRDefault="00EC3CA4" w:rsidP="00EC3CA4"/>
    <w:p w14:paraId="197CA266" w14:textId="77777777" w:rsidR="00EC3CA4" w:rsidRDefault="00EC3CA4" w:rsidP="00EC3CA4">
      <w:pPr>
        <w:jc w:val="center"/>
      </w:pPr>
      <w:r>
        <w:rPr>
          <w:noProof/>
        </w:rPr>
        <w:lastRenderedPageBreak/>
        <w:drawing>
          <wp:inline distT="0" distB="0" distL="0" distR="0" wp14:anchorId="12FD649A" wp14:editId="1A47097E">
            <wp:extent cx="3623481" cy="2011331"/>
            <wp:effectExtent l="0" t="0" r="0" b="8255"/>
            <wp:docPr id="449565162"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565162" name="Picture 1" descr="A diagram of a diagram&#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39881" cy="2020434"/>
                    </a:xfrm>
                    <a:prstGeom prst="rect">
                      <a:avLst/>
                    </a:prstGeom>
                  </pic:spPr>
                </pic:pic>
              </a:graphicData>
            </a:graphic>
          </wp:inline>
        </w:drawing>
      </w:r>
    </w:p>
    <w:p w14:paraId="5D6ED302" w14:textId="77777777" w:rsidR="00EC3CA4" w:rsidRPr="00747F25" w:rsidRDefault="00EC3CA4" w:rsidP="00EC3CA4">
      <w:pPr>
        <w:jc w:val="center"/>
        <w:rPr>
          <w:b/>
          <w:bCs/>
        </w:rPr>
      </w:pPr>
      <w:r w:rsidRPr="00747F25">
        <w:rPr>
          <w:b/>
          <w:bCs/>
        </w:rPr>
        <w:t>Figure 1: Spatial Beam Prediction</w:t>
      </w:r>
    </w:p>
    <w:p w14:paraId="7FA1D727" w14:textId="77777777" w:rsidR="00EC3CA4" w:rsidRDefault="00EC3CA4" w:rsidP="00EC3CA4">
      <w:r>
        <w:t>3GPP is focusing on two different scenarios for spatial beam prediction. They are shown in Figure 1 and mentioned below:</w:t>
      </w:r>
    </w:p>
    <w:p w14:paraId="7EC7F4CA" w14:textId="77777777" w:rsidR="00EC3CA4" w:rsidRDefault="00EC3CA4" w:rsidP="00EC3CA4">
      <w:pPr>
        <w:pStyle w:val="ListParagraph"/>
        <w:numPr>
          <w:ilvl w:val="0"/>
          <w:numId w:val="24"/>
        </w:numPr>
      </w:pPr>
      <w:r>
        <w:t xml:space="preserve">Scenario </w:t>
      </w:r>
      <w:proofErr w:type="gramStart"/>
      <w:r>
        <w:t>1:Wide</w:t>
      </w:r>
      <w:proofErr w:type="gramEnd"/>
      <w:r>
        <w:t>-to-narrow beam prediction</w:t>
      </w:r>
    </w:p>
    <w:p w14:paraId="5806F2E0" w14:textId="77777777" w:rsidR="00EC3CA4" w:rsidRDefault="00EC3CA4" w:rsidP="00EC3CA4">
      <w:pPr>
        <w:pStyle w:val="ListParagraph"/>
        <w:numPr>
          <w:ilvl w:val="0"/>
          <w:numId w:val="24"/>
        </w:numPr>
      </w:pPr>
      <w:r>
        <w:t>Scenario 2: Narrow-to-narrow beam prediction</w:t>
      </w:r>
    </w:p>
    <w:p w14:paraId="1DA06134" w14:textId="77777777" w:rsidR="00EC3CA4" w:rsidRDefault="00EC3CA4" w:rsidP="00EC3CA4">
      <w:r>
        <w:t>Scenario 1 requires UE to predict properties of set A CSI-RS resources based on set B SSB measurement. The setA CSI-RS resources whose properties that UE needs to predict are QCLed with respect to type D with the setB SSBs that UE has measured. Hence, UE should have knowledge of, at least, the wide RX beam that it can use to receive the setB beams.</w:t>
      </w:r>
    </w:p>
    <w:p w14:paraId="2CBDDBF6" w14:textId="77777777" w:rsidR="00EC3CA4" w:rsidRDefault="00EC3CA4" w:rsidP="00EC3CA4">
      <w:r>
        <w:t>Scenario 2 requires UE to predict properties of a larger set of CSI-RS resources (setA) based on the measurement of a smaller set of CSI-RS resources (setB). Although both setB and setA have CSI-RS resources, any RAN4 test focusing on scenario 2 will also allow transmission of SSBs. If the CSI-RS resources of setA are not configured with “repetition = ON”, they are expected to be QCLed w.r.t. type D with SSB resources that UE can measure.</w:t>
      </w:r>
    </w:p>
    <w:p w14:paraId="0AAC3E91" w14:textId="155C6E9F" w:rsidR="00EC3CA4" w:rsidRPr="00ED0128" w:rsidRDefault="00EC3CA4" w:rsidP="00EC3CA4">
      <w:pPr>
        <w:rPr>
          <w:b/>
          <w:bCs/>
        </w:rPr>
      </w:pPr>
      <w:r w:rsidRPr="00ED0128">
        <w:rPr>
          <w:b/>
          <w:bCs/>
        </w:rPr>
        <w:t>Observation</w:t>
      </w:r>
      <w:r w:rsidR="00E11EE3">
        <w:rPr>
          <w:b/>
          <w:bCs/>
        </w:rPr>
        <w:t xml:space="preserve"> 5</w:t>
      </w:r>
      <w:r w:rsidRPr="00ED0128">
        <w:rPr>
          <w:b/>
          <w:bCs/>
        </w:rPr>
        <w:t xml:space="preserve">: In “wide-to-narrow” beam prediction, the setA CSI-RS resources whose properties that UE needs to predict are QCLed wrt type D with the setB SSBs that UE has measured. </w:t>
      </w:r>
      <w:proofErr w:type="gramStart"/>
      <w:r w:rsidRPr="00ED0128">
        <w:rPr>
          <w:b/>
          <w:bCs/>
        </w:rPr>
        <w:t>In order to</w:t>
      </w:r>
      <w:proofErr w:type="gramEnd"/>
      <w:r w:rsidRPr="00ED0128">
        <w:rPr>
          <w:b/>
          <w:bCs/>
        </w:rPr>
        <w:t xml:space="preserve"> receive a CSI-RS of setA beams after TCI state switch, UE can use the wide RX beam that it needs to measure the SSB that is QCLed with the CSI-RS.</w:t>
      </w:r>
    </w:p>
    <w:p w14:paraId="0CE8FE1F" w14:textId="4A56B3F1" w:rsidR="00EC3CA4" w:rsidRPr="00ED0128" w:rsidRDefault="00EC3CA4" w:rsidP="00EC3CA4">
      <w:pPr>
        <w:rPr>
          <w:b/>
          <w:bCs/>
        </w:rPr>
      </w:pPr>
      <w:r w:rsidRPr="00ED0128">
        <w:rPr>
          <w:b/>
          <w:bCs/>
        </w:rPr>
        <w:t>Observation</w:t>
      </w:r>
      <w:r w:rsidR="00E11EE3">
        <w:rPr>
          <w:b/>
          <w:bCs/>
        </w:rPr>
        <w:t xml:space="preserve"> 6</w:t>
      </w:r>
      <w:r w:rsidRPr="00ED0128">
        <w:rPr>
          <w:b/>
          <w:bCs/>
        </w:rPr>
        <w:t xml:space="preserve">: In “narrow-to-narrow” beam prediction, if SSB resources are configured during the test, </w:t>
      </w:r>
      <w:r>
        <w:rPr>
          <w:b/>
          <w:bCs/>
        </w:rPr>
        <w:t xml:space="preserve">UE </w:t>
      </w:r>
      <w:r w:rsidR="007D6A71">
        <w:rPr>
          <w:b/>
          <w:bCs/>
        </w:rPr>
        <w:t>can</w:t>
      </w:r>
      <w:r>
        <w:rPr>
          <w:b/>
          <w:bCs/>
        </w:rPr>
        <w:t xml:space="preserve"> use</w:t>
      </w:r>
      <w:r w:rsidRPr="00ED0128">
        <w:rPr>
          <w:b/>
          <w:bCs/>
        </w:rPr>
        <w:t xml:space="preserve"> the RX beams corresponding to the SSBs as the RX beam for the setA CSI-RS resources if following conditions are satisfied:</w:t>
      </w:r>
    </w:p>
    <w:p w14:paraId="61699CA3" w14:textId="77777777" w:rsidR="00EC3CA4" w:rsidRPr="00052AFD" w:rsidRDefault="00EC3CA4" w:rsidP="00EC3CA4">
      <w:pPr>
        <w:pStyle w:val="ListParagraph"/>
        <w:numPr>
          <w:ilvl w:val="0"/>
          <w:numId w:val="9"/>
        </w:numPr>
        <w:rPr>
          <w:b/>
          <w:bCs/>
        </w:rPr>
      </w:pPr>
      <w:r w:rsidRPr="00ED0128">
        <w:rPr>
          <w:b/>
          <w:bCs/>
        </w:rPr>
        <w:t>CSI-RS resources are configured without “repetition = ON” and QCLed wrt type D with SSB that are present during the tests.</w:t>
      </w:r>
    </w:p>
    <w:p w14:paraId="2BAB0DF4" w14:textId="65F9EDC3" w:rsidR="00EC3CA4" w:rsidRPr="00052AFD" w:rsidRDefault="00EC3CA4" w:rsidP="00EC3CA4">
      <w:pPr>
        <w:rPr>
          <w:b/>
          <w:bCs/>
        </w:rPr>
      </w:pPr>
      <w:r w:rsidRPr="00052AFD">
        <w:rPr>
          <w:b/>
          <w:bCs/>
        </w:rPr>
        <w:t>Proposal</w:t>
      </w:r>
      <w:r w:rsidR="00E11EE3">
        <w:rPr>
          <w:b/>
          <w:bCs/>
        </w:rPr>
        <w:t xml:space="preserve"> </w:t>
      </w:r>
      <w:r w:rsidR="00A1526F">
        <w:rPr>
          <w:b/>
          <w:bCs/>
        </w:rPr>
        <w:t>2</w:t>
      </w:r>
      <w:r w:rsidRPr="00052AFD">
        <w:rPr>
          <w:b/>
          <w:bCs/>
        </w:rPr>
        <w:t>: After TCI state switches to a setA beam, spec mandates UE to “know” the RX beam of that setA beam in, at least, the following scenario:</w:t>
      </w:r>
    </w:p>
    <w:p w14:paraId="16AF379E" w14:textId="74D18DF9" w:rsidR="00EC3CA4" w:rsidRPr="004C4DCD" w:rsidRDefault="00EC3CA4" w:rsidP="004C4DCD">
      <w:pPr>
        <w:pStyle w:val="ListParagraph"/>
        <w:numPr>
          <w:ilvl w:val="0"/>
          <w:numId w:val="9"/>
        </w:numPr>
        <w:rPr>
          <w:b/>
          <w:bCs/>
        </w:rPr>
      </w:pPr>
      <w:r w:rsidRPr="00052AFD">
        <w:rPr>
          <w:b/>
          <w:bCs/>
        </w:rPr>
        <w:t>setA CSI-RS resources are configured without “repetition = ON”</w:t>
      </w:r>
      <w:r w:rsidR="004C4DCD">
        <w:rPr>
          <w:b/>
          <w:bCs/>
        </w:rPr>
        <w:t xml:space="preserve">, </w:t>
      </w:r>
      <w:r w:rsidRPr="004C4DCD">
        <w:rPr>
          <w:b/>
          <w:bCs/>
        </w:rPr>
        <w:t>SSB resources are configured during the tests and setA CSI-RS resources are QCLed wrt type D with SSBs</w:t>
      </w:r>
    </w:p>
    <w:p w14:paraId="5AF563AA" w14:textId="77777777" w:rsidR="00EC3CA4" w:rsidRPr="00052AFD" w:rsidRDefault="00EC3CA4" w:rsidP="00EC3CA4">
      <w:pPr>
        <w:pStyle w:val="ListParagraph"/>
        <w:numPr>
          <w:ilvl w:val="0"/>
          <w:numId w:val="9"/>
        </w:numPr>
        <w:rPr>
          <w:b/>
          <w:bCs/>
        </w:rPr>
      </w:pPr>
      <w:r>
        <w:rPr>
          <w:b/>
          <w:bCs/>
        </w:rPr>
        <w:t>FFS: UE’s RX beam knowledge in other scenarios.</w:t>
      </w:r>
    </w:p>
    <w:p w14:paraId="1C113D6D" w14:textId="77777777" w:rsidR="00EC3CA4" w:rsidRDefault="00EC3CA4" w:rsidP="00EC3CA4">
      <w:pPr>
        <w:rPr>
          <w:b/>
          <w:bCs/>
        </w:rPr>
      </w:pPr>
    </w:p>
    <w:p w14:paraId="2C5FB49C" w14:textId="77777777" w:rsidR="0009387E" w:rsidRDefault="0009387E" w:rsidP="00EC3CA4">
      <w:pPr>
        <w:rPr>
          <w:b/>
          <w:bCs/>
        </w:rPr>
      </w:pPr>
    </w:p>
    <w:p w14:paraId="2095144B" w14:textId="77777777" w:rsidR="0009387E" w:rsidRDefault="0009387E" w:rsidP="00EC3CA4">
      <w:pPr>
        <w:rPr>
          <w:b/>
          <w:bCs/>
        </w:rPr>
      </w:pPr>
    </w:p>
    <w:p w14:paraId="13D511A7" w14:textId="77777777" w:rsidR="0009387E" w:rsidRPr="00FE5B8B" w:rsidRDefault="0009387E" w:rsidP="00EC3CA4">
      <w:pPr>
        <w:rPr>
          <w:b/>
          <w:bCs/>
        </w:rPr>
      </w:pPr>
    </w:p>
    <w:p w14:paraId="4996B740" w14:textId="77777777" w:rsidR="00EC3CA4" w:rsidRDefault="00EC3CA4" w:rsidP="00EC3CA4"/>
    <w:p w14:paraId="047AA7B4" w14:textId="790C4AAE" w:rsidR="00131D47" w:rsidRDefault="00131D47" w:rsidP="00131D47">
      <w:pPr>
        <w:pStyle w:val="Heading2"/>
      </w:pPr>
      <w:r>
        <w:t xml:space="preserve">2.3 </w:t>
      </w:r>
      <w:r w:rsidR="00C71BD0">
        <w:t xml:space="preserve">Simulation </w:t>
      </w:r>
      <w:r w:rsidR="001F1D5F">
        <w:t>Results and Error Modeling</w:t>
      </w:r>
    </w:p>
    <w:p w14:paraId="7080456E" w14:textId="77777777" w:rsidR="00131D47" w:rsidRPr="000E0E15" w:rsidRDefault="00131D47" w:rsidP="00131D47"/>
    <w:p w14:paraId="66E88F7A" w14:textId="5C89785D" w:rsidR="00520156" w:rsidRDefault="00520156">
      <w:pPr>
        <w:pStyle w:val="Heading3"/>
      </w:pPr>
      <w:r>
        <w:lastRenderedPageBreak/>
        <w:t xml:space="preserve">2.3.2 </w:t>
      </w:r>
      <w:r w:rsidR="005212DD">
        <w:t>Simu</w:t>
      </w:r>
      <w:r w:rsidR="00914631">
        <w:t>lation Framework</w:t>
      </w:r>
    </w:p>
    <w:p w14:paraId="2304F2C4" w14:textId="77777777" w:rsidR="00520156" w:rsidRDefault="00520156" w:rsidP="00520156"/>
    <w:p w14:paraId="073F6740" w14:textId="394E026D" w:rsidR="00E124CA" w:rsidRPr="00577056" w:rsidRDefault="00DB67A4" w:rsidP="00E124CA">
      <w:r>
        <w:t>RAN4 agreed to the following simulation framework during the last meeting</w:t>
      </w:r>
      <w:r w:rsidR="00550316">
        <w:t xml:space="preserve"> </w:t>
      </w:r>
      <w:r w:rsidR="007C010A">
        <w:t>[14]</w:t>
      </w:r>
      <w:r w:rsidR="00550316">
        <w:t>.</w:t>
      </w:r>
    </w:p>
    <w:tbl>
      <w:tblPr>
        <w:tblStyle w:val="TableGrid"/>
        <w:tblW w:w="0" w:type="auto"/>
        <w:tblLook w:val="04A0" w:firstRow="1" w:lastRow="0" w:firstColumn="1" w:lastColumn="0" w:noHBand="0" w:noVBand="1"/>
      </w:tblPr>
      <w:tblGrid>
        <w:gridCol w:w="9617"/>
      </w:tblGrid>
      <w:tr w:rsidR="00E124CA" w:rsidRPr="001D0EB6" w14:paraId="58BBBFAF" w14:textId="77777777" w:rsidTr="00706DE6">
        <w:tc>
          <w:tcPr>
            <w:tcW w:w="9617" w:type="dxa"/>
          </w:tcPr>
          <w:p w14:paraId="114B54D1" w14:textId="77777777" w:rsidR="007C010A" w:rsidRDefault="007C010A" w:rsidP="007C010A">
            <w:pPr>
              <w:pStyle w:val="ListParagraph"/>
              <w:numPr>
                <w:ilvl w:val="0"/>
                <w:numId w:val="15"/>
              </w:numPr>
              <w:spacing w:after="120"/>
              <w:contextualSpacing w:val="0"/>
            </w:pPr>
            <w:r>
              <w:t xml:space="preserve">Companies to generate ideal L1-RSRP dataset from the SLS assumption defined in TR 38.843 Table 6.3.1-1. </w:t>
            </w:r>
          </w:p>
          <w:p w14:paraId="12019192" w14:textId="77777777" w:rsidR="007C010A" w:rsidRDefault="007C010A" w:rsidP="007C010A">
            <w:pPr>
              <w:pStyle w:val="ListParagraph"/>
              <w:numPr>
                <w:ilvl w:val="0"/>
                <w:numId w:val="15"/>
              </w:numPr>
              <w:spacing w:after="120"/>
              <w:contextualSpacing w:val="0"/>
            </w:pPr>
            <w:r>
              <w:t>Use subset samples of the ideal dataset generated from the 1</w:t>
            </w:r>
            <w:r>
              <w:rPr>
                <w:vertAlign w:val="superscript"/>
              </w:rPr>
              <w:t>st</w:t>
            </w:r>
            <w:r>
              <w:t xml:space="preserve"> step for training models.</w:t>
            </w:r>
          </w:p>
          <w:p w14:paraId="613A57FE" w14:textId="77777777" w:rsidR="007C010A" w:rsidRPr="00EE74C3" w:rsidRDefault="007C010A" w:rsidP="007C010A">
            <w:pPr>
              <w:pStyle w:val="ListParagraph"/>
              <w:numPr>
                <w:ilvl w:val="0"/>
                <w:numId w:val="15"/>
              </w:numPr>
              <w:spacing w:after="120"/>
              <w:contextualSpacing w:val="0"/>
              <w:rPr>
                <w:bCs/>
              </w:rPr>
            </w:pPr>
            <w:bookmarkStart w:id="6" w:name="_Hlk183049475"/>
            <w:bookmarkStart w:id="7" w:name="OLE_LINK2"/>
            <w:r>
              <w:rPr>
                <w:rFonts w:eastAsiaTheme="minorEastAsia"/>
              </w:rPr>
              <w:t xml:space="preserve">Filter UEs in the </w:t>
            </w:r>
            <w:r>
              <w:t>other subset samples of the ideal dataset (none overlap samples with the subset dataset in 2</w:t>
            </w:r>
            <w:r>
              <w:rPr>
                <w:vertAlign w:val="superscript"/>
              </w:rPr>
              <w:t>nd</w:t>
            </w:r>
            <w:r>
              <w:t xml:space="preserve"> step)</w:t>
            </w:r>
            <w:r>
              <w:rPr>
                <w:rFonts w:eastAsiaTheme="minorEastAsia"/>
              </w:rPr>
              <w:t xml:space="preserve"> </w:t>
            </w:r>
            <w:bookmarkStart w:id="8" w:name="_Hlk183049549"/>
            <w:bookmarkStart w:id="9" w:name="OLE_LINK3"/>
            <w:r>
              <w:rPr>
                <w:rFonts w:eastAsiaTheme="minorEastAsia"/>
              </w:rPr>
              <w:t>which SNR&gt; -3dB (use this SNR range as the starting point) to derive the ideal dataset for inference</w:t>
            </w:r>
            <w:r>
              <w:t xml:space="preserve"> and to evaluate the performance metric without considering measurement errors. </w:t>
            </w:r>
            <w:bookmarkEnd w:id="8"/>
            <w:bookmarkEnd w:id="9"/>
          </w:p>
          <w:p w14:paraId="164E8FD4" w14:textId="77777777" w:rsidR="007C010A" w:rsidRPr="00BC165B" w:rsidRDefault="007C010A" w:rsidP="007C010A">
            <w:pPr>
              <w:ind w:leftChars="200" w:left="400"/>
              <w:rPr>
                <w:bCs/>
              </w:rPr>
            </w:pPr>
            <w:r>
              <w:rPr>
                <w:bCs/>
              </w:rPr>
              <w:t>Note:</w:t>
            </w:r>
            <w:r w:rsidRPr="0094125F">
              <w:t xml:space="preserve"> UE distribution </w:t>
            </w:r>
            <w:r>
              <w:t xml:space="preserve">is </w:t>
            </w:r>
            <w:r w:rsidRPr="0094125F">
              <w:rPr>
                <w:bCs/>
              </w:rPr>
              <w:t xml:space="preserve">100% outdoor </w:t>
            </w:r>
          </w:p>
          <w:bookmarkEnd w:id="6"/>
          <w:bookmarkEnd w:id="7"/>
          <w:p w14:paraId="5EF088B6" w14:textId="77777777" w:rsidR="007C010A" w:rsidRDefault="007C010A" w:rsidP="007C010A">
            <w:pPr>
              <w:pStyle w:val="ListParagraph"/>
              <w:numPr>
                <w:ilvl w:val="0"/>
                <w:numId w:val="15"/>
              </w:numPr>
              <w:spacing w:after="120"/>
              <w:contextualSpacing w:val="0"/>
            </w:pPr>
            <w:r>
              <w:t>Use the LLS simulation assumptions defined in Table 1-5 to generate L1-RSRP difference as the baseband errors.</w:t>
            </w:r>
          </w:p>
          <w:p w14:paraId="4CB9A002" w14:textId="77777777" w:rsidR="007C010A" w:rsidRPr="00EE74C3" w:rsidRDefault="007C010A" w:rsidP="007C010A">
            <w:pPr>
              <w:pStyle w:val="ListParagraph"/>
              <w:numPr>
                <w:ilvl w:val="0"/>
                <w:numId w:val="15"/>
              </w:numPr>
              <w:spacing w:after="120"/>
              <w:contextualSpacing w:val="0"/>
            </w:pPr>
            <w:r>
              <w:t xml:space="preserve">Use the </w:t>
            </w:r>
            <w:r w:rsidRPr="00957FE1">
              <w:t>Simulation assumptions for RF error</w:t>
            </w:r>
            <w:r>
              <w:t xml:space="preserve"> defined in Clause 3 to generate RF errors.</w:t>
            </w:r>
          </w:p>
          <w:p w14:paraId="083C4A2A" w14:textId="77777777" w:rsidR="007C010A" w:rsidRPr="00EE74C3" w:rsidRDefault="007C010A" w:rsidP="007C010A">
            <w:pPr>
              <w:pStyle w:val="ListParagraph"/>
              <w:numPr>
                <w:ilvl w:val="0"/>
                <w:numId w:val="15"/>
              </w:numPr>
              <w:spacing w:after="120"/>
              <w:contextualSpacing w:val="0"/>
            </w:pPr>
            <w:r>
              <w:t xml:space="preserve">Add the measurement errors generated from LLS into the ideal SLS dataset to derive the dataset with measurement errors. The measurement errors will be: </w:t>
            </w:r>
          </w:p>
          <w:p w14:paraId="0BF5F425" w14:textId="77777777" w:rsidR="007C010A" w:rsidRDefault="007C010A" w:rsidP="007C010A">
            <w:pPr>
              <w:pStyle w:val="ListParagraph"/>
              <w:numPr>
                <w:ilvl w:val="1"/>
                <w:numId w:val="23"/>
              </w:numPr>
              <w:spacing w:after="120"/>
              <w:contextualSpacing w:val="0"/>
            </w:pPr>
            <w:r>
              <w:t>Case 1: Only baseband errors are included</w:t>
            </w:r>
          </w:p>
          <w:p w14:paraId="75A3DC78" w14:textId="77777777" w:rsidR="007C010A" w:rsidRDefault="007C010A" w:rsidP="007C010A">
            <w:pPr>
              <w:pStyle w:val="ListParagraph"/>
              <w:numPr>
                <w:ilvl w:val="1"/>
                <w:numId w:val="23"/>
              </w:numPr>
              <w:spacing w:after="120"/>
              <w:contextualSpacing w:val="0"/>
            </w:pPr>
            <w:r>
              <w:t>Case 2: Only RF errors are included</w:t>
            </w:r>
          </w:p>
          <w:p w14:paraId="2A4DEE2B" w14:textId="77777777" w:rsidR="007C010A" w:rsidRPr="00A3286F" w:rsidRDefault="007C010A" w:rsidP="007C010A">
            <w:pPr>
              <w:pStyle w:val="ListParagraph"/>
              <w:numPr>
                <w:ilvl w:val="1"/>
                <w:numId w:val="23"/>
              </w:numPr>
              <w:spacing w:after="120"/>
              <w:contextualSpacing w:val="0"/>
            </w:pPr>
            <w:r>
              <w:t>Case 3: Both baseband errors and RF errors are included</w:t>
            </w:r>
          </w:p>
          <w:p w14:paraId="0AB6A3CB" w14:textId="77777777" w:rsidR="007C010A" w:rsidRPr="00EE74C3" w:rsidRDefault="007C010A" w:rsidP="007C010A">
            <w:pPr>
              <w:pStyle w:val="ListParagraph"/>
              <w:numPr>
                <w:ilvl w:val="0"/>
                <w:numId w:val="15"/>
              </w:numPr>
              <w:spacing w:after="120"/>
              <w:contextualSpacing w:val="0"/>
            </w:pPr>
            <w:r w:rsidRPr="00EE74C3">
              <w:rPr>
                <w:rFonts w:hint="eastAsia"/>
              </w:rPr>
              <w:t xml:space="preserve">Use the dataset with </w:t>
            </w:r>
            <w:r w:rsidRPr="00EE74C3">
              <w:t xml:space="preserve">measurement </w:t>
            </w:r>
            <w:r w:rsidRPr="00EE74C3">
              <w:rPr>
                <w:rFonts w:hint="eastAsia"/>
              </w:rPr>
              <w:t>errors for inference and to evaluate the performance metric with considering measurement errors.</w:t>
            </w:r>
          </w:p>
          <w:p w14:paraId="263EF7F9" w14:textId="008C768A" w:rsidR="00E124CA" w:rsidRPr="001D0EB6" w:rsidRDefault="00E124CA" w:rsidP="00706DE6">
            <w:pPr>
              <w:rPr>
                <w:lang w:eastAsia="ja-JP"/>
              </w:rPr>
            </w:pPr>
          </w:p>
        </w:tc>
      </w:tr>
    </w:tbl>
    <w:p w14:paraId="6FCFE21C" w14:textId="77777777" w:rsidR="00E124CA" w:rsidRDefault="00E124CA" w:rsidP="00550316"/>
    <w:p w14:paraId="65CF97A9" w14:textId="70E1BE7F" w:rsidR="00550316" w:rsidRDefault="00550316" w:rsidP="00550316">
      <w:r>
        <w:t xml:space="preserve">The </w:t>
      </w:r>
      <w:proofErr w:type="gramStart"/>
      <w:r>
        <w:t>ultimate goal</w:t>
      </w:r>
      <w:proofErr w:type="gramEnd"/>
      <w:r>
        <w:t xml:space="preserve"> of this simulation framework </w:t>
      </w:r>
      <w:r w:rsidR="00700357">
        <w:t>is to investigate the impact of measurement error on beam prediction metrics.</w:t>
      </w:r>
      <w:r w:rsidR="008B6144">
        <w:t xml:space="preserve"> T</w:t>
      </w:r>
      <w:r w:rsidR="00035C95">
        <w:t xml:space="preserve">he consideration of measurement error can </w:t>
      </w:r>
      <w:r w:rsidR="008D53FE">
        <w:t>appear in three forms.</w:t>
      </w:r>
    </w:p>
    <w:p w14:paraId="5CEA116B" w14:textId="77777777" w:rsidR="001C7665" w:rsidRDefault="001C7665" w:rsidP="001C7665">
      <w:pPr>
        <w:pStyle w:val="ListParagraph"/>
        <w:numPr>
          <w:ilvl w:val="0"/>
          <w:numId w:val="17"/>
        </w:numPr>
      </w:pPr>
      <w:r>
        <w:t>Case 1:</w:t>
      </w:r>
    </w:p>
    <w:p w14:paraId="23A64F6F" w14:textId="77777777" w:rsidR="001C7665" w:rsidRDefault="001C7665" w:rsidP="001C7665">
      <w:pPr>
        <w:pStyle w:val="ListParagraph"/>
        <w:numPr>
          <w:ilvl w:val="1"/>
          <w:numId w:val="17"/>
        </w:numPr>
      </w:pPr>
      <w:r>
        <w:t>Training data: No error</w:t>
      </w:r>
    </w:p>
    <w:p w14:paraId="57E7AEC4" w14:textId="77777777" w:rsidR="001C7665" w:rsidRDefault="001C7665" w:rsidP="001C7665">
      <w:pPr>
        <w:pStyle w:val="ListParagraph"/>
        <w:numPr>
          <w:ilvl w:val="1"/>
          <w:numId w:val="17"/>
        </w:numPr>
      </w:pPr>
      <w:r>
        <w:t>Testing data: Includes measurement errors</w:t>
      </w:r>
    </w:p>
    <w:p w14:paraId="2F5D5974" w14:textId="5AA45FF8" w:rsidR="001C7665" w:rsidRDefault="001C7665" w:rsidP="001C7665">
      <w:pPr>
        <w:pStyle w:val="ListParagraph"/>
        <w:numPr>
          <w:ilvl w:val="1"/>
          <w:numId w:val="17"/>
        </w:numPr>
      </w:pPr>
      <w:r>
        <w:t xml:space="preserve">Ground truth for training and testing: No error </w:t>
      </w:r>
    </w:p>
    <w:p w14:paraId="4E492C11" w14:textId="39D62BA3" w:rsidR="001C7665" w:rsidRDefault="001C7665" w:rsidP="001C7665">
      <w:pPr>
        <w:pStyle w:val="ListParagraph"/>
        <w:numPr>
          <w:ilvl w:val="0"/>
          <w:numId w:val="17"/>
        </w:numPr>
      </w:pPr>
      <w:r>
        <w:t>Case 2:</w:t>
      </w:r>
    </w:p>
    <w:p w14:paraId="53661DCD" w14:textId="565BDFA7" w:rsidR="001C7665" w:rsidRDefault="001C7665" w:rsidP="001C7665">
      <w:pPr>
        <w:pStyle w:val="ListParagraph"/>
        <w:numPr>
          <w:ilvl w:val="1"/>
          <w:numId w:val="17"/>
        </w:numPr>
      </w:pPr>
      <w:r>
        <w:t>Training data: Includes measurement error</w:t>
      </w:r>
    </w:p>
    <w:p w14:paraId="1D7CBAA5" w14:textId="38B55D49" w:rsidR="001C7665" w:rsidRDefault="001C7665" w:rsidP="001C7665">
      <w:pPr>
        <w:pStyle w:val="ListParagraph"/>
        <w:numPr>
          <w:ilvl w:val="1"/>
          <w:numId w:val="17"/>
        </w:numPr>
      </w:pPr>
      <w:r>
        <w:t>Testing data: Includes measurement error</w:t>
      </w:r>
    </w:p>
    <w:p w14:paraId="4709C1C7" w14:textId="3E3E1F1C" w:rsidR="001C7665" w:rsidRDefault="001C7665" w:rsidP="001C7665">
      <w:pPr>
        <w:pStyle w:val="ListParagraph"/>
        <w:numPr>
          <w:ilvl w:val="1"/>
          <w:numId w:val="17"/>
        </w:numPr>
      </w:pPr>
      <w:r>
        <w:t>Ground truth for training and testing: No error</w:t>
      </w:r>
    </w:p>
    <w:p w14:paraId="198C5579" w14:textId="39DCDBFB" w:rsidR="001C7665" w:rsidRDefault="001C7665" w:rsidP="001C7665">
      <w:pPr>
        <w:pStyle w:val="ListParagraph"/>
        <w:numPr>
          <w:ilvl w:val="0"/>
          <w:numId w:val="17"/>
        </w:numPr>
      </w:pPr>
      <w:r>
        <w:t>Case 3:</w:t>
      </w:r>
    </w:p>
    <w:p w14:paraId="251346EB" w14:textId="4CC3188B" w:rsidR="00EC4BE0" w:rsidRDefault="00EC4BE0" w:rsidP="00EC4BE0">
      <w:pPr>
        <w:pStyle w:val="ListParagraph"/>
        <w:numPr>
          <w:ilvl w:val="1"/>
          <w:numId w:val="17"/>
        </w:numPr>
      </w:pPr>
      <w:r>
        <w:t>Training data: Includes measurement error</w:t>
      </w:r>
    </w:p>
    <w:p w14:paraId="2E7CA6FB" w14:textId="72D41A34" w:rsidR="00EC4BE0" w:rsidRDefault="00EC4BE0" w:rsidP="00EC4BE0">
      <w:pPr>
        <w:pStyle w:val="ListParagraph"/>
        <w:numPr>
          <w:ilvl w:val="1"/>
          <w:numId w:val="17"/>
        </w:numPr>
      </w:pPr>
      <w:r>
        <w:t>Testing data: Includes measurement error</w:t>
      </w:r>
    </w:p>
    <w:p w14:paraId="298F60AD" w14:textId="55AD517F" w:rsidR="00EC4BE0" w:rsidRDefault="00EC4BE0" w:rsidP="00EC4BE0">
      <w:pPr>
        <w:pStyle w:val="ListParagraph"/>
        <w:numPr>
          <w:ilvl w:val="1"/>
          <w:numId w:val="17"/>
        </w:numPr>
      </w:pPr>
      <w:r>
        <w:t>Ground truth for training and testing: Includes measurement error</w:t>
      </w:r>
    </w:p>
    <w:p w14:paraId="0DC65296" w14:textId="1846AC2D" w:rsidR="00EC4BE0" w:rsidRDefault="008D53FE" w:rsidP="00EC4BE0">
      <w:r>
        <w:t xml:space="preserve">RAN4 </w:t>
      </w:r>
      <w:r w:rsidR="00A840E2">
        <w:t>agreed to focus on case 1 during the last meeting. However, i</w:t>
      </w:r>
      <w:r w:rsidR="00240E96">
        <w:t xml:space="preserve">f testing data includes measurement error, UE should train its model based on a dataset that includes measurement error, too. Hence, </w:t>
      </w:r>
      <w:r w:rsidR="00A840E2">
        <w:t>RAN4 should investigate training with measurement error, too.</w:t>
      </w:r>
    </w:p>
    <w:p w14:paraId="491B66D7" w14:textId="62ACFC4C" w:rsidR="00E91DF8" w:rsidRDefault="00AC162F" w:rsidP="00EC4BE0">
      <w:r>
        <w:t xml:space="preserve">In a real FR2 AI-ML BM test, </w:t>
      </w:r>
      <w:r w:rsidR="000A6103">
        <w:t>ground truth will be decided based on UE’s report.</w:t>
      </w:r>
      <w:r w:rsidR="00E91DF8">
        <w:t xml:space="preserve"> RAN4 a</w:t>
      </w:r>
      <w:r w:rsidR="0005435C">
        <w:t xml:space="preserve">lready agreed to this concept in the context of ground truth </w:t>
      </w:r>
      <w:r w:rsidR="007D2259">
        <w:t>for predicted RSRP in [14]</w:t>
      </w:r>
    </w:p>
    <w:p w14:paraId="719BE79E" w14:textId="77777777" w:rsidR="00E91DF8" w:rsidRDefault="00E91DF8" w:rsidP="00E91DF8"/>
    <w:p w14:paraId="2450990A" w14:textId="77777777" w:rsidR="0009387E" w:rsidRPr="00577056" w:rsidRDefault="0009387E" w:rsidP="00E91DF8"/>
    <w:tbl>
      <w:tblPr>
        <w:tblStyle w:val="TableGrid"/>
        <w:tblW w:w="0" w:type="auto"/>
        <w:tblLook w:val="04A0" w:firstRow="1" w:lastRow="0" w:firstColumn="1" w:lastColumn="0" w:noHBand="0" w:noVBand="1"/>
      </w:tblPr>
      <w:tblGrid>
        <w:gridCol w:w="9617"/>
      </w:tblGrid>
      <w:tr w:rsidR="00E91DF8" w:rsidRPr="001D0EB6" w14:paraId="560B7CEA" w14:textId="77777777" w:rsidTr="00706DE6">
        <w:tc>
          <w:tcPr>
            <w:tcW w:w="9617" w:type="dxa"/>
          </w:tcPr>
          <w:p w14:paraId="6A5F4714" w14:textId="5638D381" w:rsidR="00E91DF8" w:rsidRDefault="00E91DF8" w:rsidP="00E91DF8">
            <w:pPr>
              <w:pStyle w:val="ListParagraph"/>
              <w:numPr>
                <w:ilvl w:val="0"/>
                <w:numId w:val="18"/>
              </w:numPr>
              <w:overflowPunct w:val="0"/>
              <w:autoSpaceDE w:val="0"/>
              <w:autoSpaceDN w:val="0"/>
              <w:adjustRightInd w:val="0"/>
              <w:contextualSpacing w:val="0"/>
              <w:textAlignment w:val="baseline"/>
              <w:rPr>
                <w:rFonts w:eastAsia="Yu Mincho"/>
                <w:highlight w:val="green"/>
                <w:lang w:eastAsia="ja-JP"/>
              </w:rPr>
            </w:pPr>
            <w:r>
              <w:rPr>
                <w:rFonts w:eastAsia="Yu Mincho"/>
                <w:highlight w:val="green"/>
                <w:lang w:eastAsia="ja-JP"/>
              </w:rPr>
              <w:t>Agreement</w:t>
            </w:r>
          </w:p>
          <w:p w14:paraId="6FCDB8FD" w14:textId="39A0D6DA" w:rsidR="00E91DF8" w:rsidRPr="00637341" w:rsidRDefault="00E91DF8" w:rsidP="00E91DF8">
            <w:pPr>
              <w:pStyle w:val="ListParagraph"/>
              <w:numPr>
                <w:ilvl w:val="0"/>
                <w:numId w:val="18"/>
              </w:numPr>
              <w:overflowPunct w:val="0"/>
              <w:autoSpaceDE w:val="0"/>
              <w:autoSpaceDN w:val="0"/>
              <w:adjustRightInd w:val="0"/>
              <w:contextualSpacing w:val="0"/>
              <w:textAlignment w:val="baseline"/>
              <w:rPr>
                <w:rFonts w:eastAsia="Yu Mincho"/>
                <w:lang w:eastAsia="ja-JP"/>
              </w:rPr>
            </w:pPr>
            <w:r w:rsidRPr="00637341">
              <w:rPr>
                <w:rFonts w:eastAsia="Yu Mincho"/>
                <w:lang w:eastAsia="ja-JP"/>
              </w:rPr>
              <w:t>The ground truth for the predicted RSRP is the ideal measurement of RSRP on the predicted Tx beam</w:t>
            </w:r>
          </w:p>
          <w:p w14:paraId="423EBCDE" w14:textId="77777777" w:rsidR="00E91DF8" w:rsidRPr="00637341" w:rsidRDefault="00E91DF8" w:rsidP="00E91DF8">
            <w:pPr>
              <w:pStyle w:val="ListParagraph"/>
              <w:numPr>
                <w:ilvl w:val="1"/>
                <w:numId w:val="18"/>
              </w:numPr>
              <w:overflowPunct w:val="0"/>
              <w:autoSpaceDE w:val="0"/>
              <w:autoSpaceDN w:val="0"/>
              <w:adjustRightInd w:val="0"/>
              <w:contextualSpacing w:val="0"/>
              <w:textAlignment w:val="baseline"/>
              <w:rPr>
                <w:rFonts w:eastAsia="Yu Mincho"/>
                <w:lang w:eastAsia="ja-JP"/>
              </w:rPr>
            </w:pPr>
            <w:r w:rsidRPr="00637341">
              <w:rPr>
                <w:rFonts w:eastAsia="Yu Mincho" w:hint="eastAsia"/>
                <w:lang w:eastAsia="ja-JP"/>
              </w:rPr>
              <w:lastRenderedPageBreak/>
              <w:t>I</w:t>
            </w:r>
            <w:r w:rsidRPr="00637341">
              <w:rPr>
                <w:rFonts w:eastAsia="Yu Mincho"/>
                <w:lang w:eastAsia="ja-JP"/>
              </w:rPr>
              <w:t>n RAN4, the ground truth is the approximate as the reported RSRP measurement under the certain SNR on the predicted Tx beam</w:t>
            </w:r>
          </w:p>
          <w:p w14:paraId="7BE06D55" w14:textId="77777777" w:rsidR="00E91DF8" w:rsidRPr="00637341" w:rsidRDefault="00E91DF8" w:rsidP="00E91DF8">
            <w:pPr>
              <w:pStyle w:val="ListParagraph"/>
              <w:numPr>
                <w:ilvl w:val="2"/>
                <w:numId w:val="18"/>
              </w:numPr>
              <w:overflowPunct w:val="0"/>
              <w:autoSpaceDE w:val="0"/>
              <w:autoSpaceDN w:val="0"/>
              <w:adjustRightInd w:val="0"/>
              <w:contextualSpacing w:val="0"/>
              <w:textAlignment w:val="baseline"/>
              <w:rPr>
                <w:rFonts w:eastAsia="Yu Mincho"/>
                <w:lang w:eastAsia="ja-JP"/>
              </w:rPr>
            </w:pPr>
            <w:r w:rsidRPr="00637341">
              <w:rPr>
                <w:rFonts w:eastAsia="Yu Mincho"/>
                <w:lang w:eastAsia="ja-JP"/>
              </w:rPr>
              <w:t>FFS on SNR level to ensure that SNR is high enough for sufficient accuracy of reported RSRP</w:t>
            </w:r>
          </w:p>
          <w:p w14:paraId="6BCF4A2A" w14:textId="77777777" w:rsidR="00E91DF8" w:rsidRPr="00637341" w:rsidRDefault="00E91DF8" w:rsidP="00E91DF8">
            <w:pPr>
              <w:pStyle w:val="ListParagraph"/>
              <w:numPr>
                <w:ilvl w:val="2"/>
                <w:numId w:val="18"/>
              </w:numPr>
              <w:overflowPunct w:val="0"/>
              <w:autoSpaceDE w:val="0"/>
              <w:autoSpaceDN w:val="0"/>
              <w:adjustRightInd w:val="0"/>
              <w:contextualSpacing w:val="0"/>
              <w:textAlignment w:val="baseline"/>
              <w:rPr>
                <w:rFonts w:eastAsia="Yu Mincho"/>
                <w:lang w:eastAsia="ja-JP"/>
              </w:rPr>
            </w:pPr>
            <w:r w:rsidRPr="00637341">
              <w:rPr>
                <w:rFonts w:eastAsia="Yu Mincho" w:hint="eastAsia"/>
                <w:lang w:eastAsia="ja-JP"/>
              </w:rPr>
              <w:t>F</w:t>
            </w:r>
            <w:r w:rsidRPr="00637341">
              <w:rPr>
                <w:rFonts w:eastAsia="Yu Mincho"/>
                <w:lang w:eastAsia="ja-JP"/>
              </w:rPr>
              <w:t>FS on impact of multiple-AoA test setup</w:t>
            </w:r>
          </w:p>
          <w:p w14:paraId="0A5D29DE" w14:textId="77777777" w:rsidR="00E91DF8" w:rsidRPr="00637341" w:rsidRDefault="00E91DF8" w:rsidP="00E91DF8">
            <w:pPr>
              <w:pStyle w:val="ListParagraph"/>
              <w:numPr>
                <w:ilvl w:val="2"/>
                <w:numId w:val="18"/>
              </w:numPr>
              <w:overflowPunct w:val="0"/>
              <w:autoSpaceDE w:val="0"/>
              <w:autoSpaceDN w:val="0"/>
              <w:adjustRightInd w:val="0"/>
              <w:contextualSpacing w:val="0"/>
              <w:textAlignment w:val="baseline"/>
              <w:rPr>
                <w:rFonts w:eastAsia="Yu Mincho"/>
                <w:lang w:eastAsia="ja-JP"/>
              </w:rPr>
            </w:pPr>
            <w:r w:rsidRPr="00637341">
              <w:rPr>
                <w:rFonts w:eastAsia="Yu Mincho" w:hint="eastAsia"/>
                <w:lang w:eastAsia="ja-JP"/>
              </w:rPr>
              <w:t>F</w:t>
            </w:r>
            <w:r w:rsidRPr="00637341">
              <w:rPr>
                <w:rFonts w:eastAsia="Yu Mincho"/>
                <w:lang w:eastAsia="ja-JP"/>
              </w:rPr>
              <w:t>FS on the channel condition</w:t>
            </w:r>
          </w:p>
          <w:p w14:paraId="331BDFD3" w14:textId="77777777" w:rsidR="00E91DF8" w:rsidRPr="00637341" w:rsidRDefault="00E91DF8" w:rsidP="00E91DF8">
            <w:pPr>
              <w:pStyle w:val="ListParagraph"/>
              <w:numPr>
                <w:ilvl w:val="2"/>
                <w:numId w:val="18"/>
              </w:numPr>
              <w:overflowPunct w:val="0"/>
              <w:autoSpaceDE w:val="0"/>
              <w:autoSpaceDN w:val="0"/>
              <w:adjustRightInd w:val="0"/>
              <w:contextualSpacing w:val="0"/>
              <w:textAlignment w:val="baseline"/>
              <w:rPr>
                <w:rFonts w:eastAsia="Yu Mincho"/>
                <w:lang w:eastAsia="ja-JP"/>
              </w:rPr>
            </w:pPr>
            <w:r w:rsidRPr="00637341">
              <w:rPr>
                <w:rFonts w:eastAsia="Yu Mincho" w:hint="eastAsia"/>
                <w:lang w:eastAsia="ja-JP"/>
              </w:rPr>
              <w:t>F</w:t>
            </w:r>
            <w:r w:rsidRPr="00637341">
              <w:rPr>
                <w:rFonts w:eastAsia="Yu Mincho"/>
                <w:lang w:eastAsia="ja-JP"/>
              </w:rPr>
              <w:t>FS on whether the ground truth will be changing or not</w:t>
            </w:r>
          </w:p>
          <w:p w14:paraId="7D4EE09A" w14:textId="41642309" w:rsidR="00E91DF8" w:rsidRPr="00E91DF8" w:rsidRDefault="00E91DF8" w:rsidP="00E91DF8">
            <w:pPr>
              <w:pStyle w:val="ListParagraph"/>
              <w:numPr>
                <w:ilvl w:val="1"/>
                <w:numId w:val="18"/>
              </w:numPr>
              <w:overflowPunct w:val="0"/>
              <w:autoSpaceDE w:val="0"/>
              <w:autoSpaceDN w:val="0"/>
              <w:adjustRightInd w:val="0"/>
              <w:contextualSpacing w:val="0"/>
              <w:textAlignment w:val="baseline"/>
              <w:rPr>
                <w:rFonts w:eastAsia="Yu Mincho"/>
                <w:highlight w:val="green"/>
                <w:lang w:eastAsia="ja-JP"/>
              </w:rPr>
            </w:pPr>
            <w:r w:rsidRPr="00637341">
              <w:rPr>
                <w:rFonts w:eastAsia="Yu Mincho" w:hint="eastAsia"/>
                <w:lang w:eastAsia="ja-JP"/>
              </w:rPr>
              <w:t>O</w:t>
            </w:r>
            <w:r w:rsidRPr="00637341">
              <w:rPr>
                <w:rFonts w:eastAsia="Yu Mincho"/>
                <w:lang w:eastAsia="ja-JP"/>
              </w:rPr>
              <w:t>ther solutions are not precluded</w:t>
            </w:r>
          </w:p>
        </w:tc>
      </w:tr>
    </w:tbl>
    <w:p w14:paraId="6A69CFDC" w14:textId="1E63A177" w:rsidR="00E91DF8" w:rsidRDefault="00E91DF8" w:rsidP="00EC4BE0"/>
    <w:p w14:paraId="04749B26" w14:textId="2F3F3BDC" w:rsidR="000A325E" w:rsidRDefault="007B4B35" w:rsidP="00EC4BE0">
      <w:r>
        <w:t>Baseband error will decrease at high SNR. However, RF error may not decrease at high SNR because UE’s Rx AGC settings might be calibrated for a pa</w:t>
      </w:r>
      <w:r w:rsidR="00B60DC0">
        <w:t xml:space="preserve">rticular SNR value. </w:t>
      </w:r>
    </w:p>
    <w:p w14:paraId="10EA2E78" w14:textId="21BC1F7C" w:rsidR="00B60DC0" w:rsidRPr="00066F89" w:rsidRDefault="00B60DC0" w:rsidP="00EC4BE0">
      <w:pPr>
        <w:rPr>
          <w:b/>
          <w:bCs/>
        </w:rPr>
      </w:pPr>
      <w:r w:rsidRPr="00066F89">
        <w:rPr>
          <w:b/>
          <w:bCs/>
        </w:rPr>
        <w:t>Observation</w:t>
      </w:r>
      <w:r w:rsidR="005D71F3">
        <w:rPr>
          <w:b/>
          <w:bCs/>
        </w:rPr>
        <w:t xml:space="preserve"> 7</w:t>
      </w:r>
      <w:r w:rsidRPr="00066F89">
        <w:rPr>
          <w:b/>
          <w:bCs/>
        </w:rPr>
        <w:t xml:space="preserve"> Baseband error will </w:t>
      </w:r>
      <w:r w:rsidR="00066F89" w:rsidRPr="00066F89">
        <w:rPr>
          <w:b/>
          <w:bCs/>
        </w:rPr>
        <w:t>reduce</w:t>
      </w:r>
      <w:r w:rsidRPr="00066F89">
        <w:rPr>
          <w:b/>
          <w:bCs/>
        </w:rPr>
        <w:t xml:space="preserve"> at high SNR.</w:t>
      </w:r>
    </w:p>
    <w:p w14:paraId="0585BEE4" w14:textId="1E463D01" w:rsidR="00066F89" w:rsidRPr="00066F89" w:rsidRDefault="00066F89" w:rsidP="00EC4BE0">
      <w:pPr>
        <w:rPr>
          <w:b/>
          <w:bCs/>
        </w:rPr>
      </w:pPr>
      <w:r w:rsidRPr="00066F89">
        <w:rPr>
          <w:b/>
          <w:bCs/>
        </w:rPr>
        <w:t>Observation</w:t>
      </w:r>
      <w:r w:rsidR="005D71F3">
        <w:rPr>
          <w:b/>
          <w:bCs/>
        </w:rPr>
        <w:t xml:space="preserve"> 8</w:t>
      </w:r>
      <w:r w:rsidRPr="00066F89">
        <w:rPr>
          <w:b/>
          <w:bCs/>
        </w:rPr>
        <w:t xml:space="preserve">: RF error may not decrease at high SNR because UE’s Rx AGC settings might be calibrated for a particular SNR value. </w:t>
      </w:r>
    </w:p>
    <w:p w14:paraId="42AD1D26" w14:textId="64D79A47" w:rsidR="00D70B56" w:rsidRDefault="00D70B56" w:rsidP="00EC4BE0">
      <w:r>
        <w:t xml:space="preserve">Since </w:t>
      </w:r>
      <w:r w:rsidR="00492D04">
        <w:t>ground truth wi</w:t>
      </w:r>
      <w:r w:rsidR="00AD7FEA">
        <w:t xml:space="preserve">ll </w:t>
      </w:r>
      <w:r w:rsidR="00EF337A">
        <w:t xml:space="preserve">be based on UE’s report and </w:t>
      </w:r>
      <w:proofErr w:type="gramStart"/>
      <w:r w:rsidR="00EF337A">
        <w:t>UE’s</w:t>
      </w:r>
      <w:proofErr w:type="gramEnd"/>
      <w:r w:rsidR="00EF337A">
        <w:t xml:space="preserve"> reported </w:t>
      </w:r>
      <w:r w:rsidR="007A3EEF">
        <w:t>RSRP will include</w:t>
      </w:r>
      <w:r w:rsidR="00192EFE">
        <w:t xml:space="preserve"> RF error that </w:t>
      </w:r>
      <w:r w:rsidR="00CD0572">
        <w:t>may</w:t>
      </w:r>
      <w:r w:rsidR="00192EFE">
        <w:t xml:space="preserve"> not decrease with</w:t>
      </w:r>
      <w:r w:rsidR="004C61F6">
        <w:t xml:space="preserve"> SNR, it would make sense to investigate where the ground truth during training and testing include measurement error.</w:t>
      </w:r>
    </w:p>
    <w:p w14:paraId="6882D41E" w14:textId="7CF4647A" w:rsidR="004C61F6" w:rsidRPr="00CD0572" w:rsidRDefault="00693E46" w:rsidP="00EC4BE0">
      <w:pPr>
        <w:rPr>
          <w:b/>
          <w:bCs/>
        </w:rPr>
      </w:pPr>
      <w:r w:rsidRPr="00CD0572">
        <w:rPr>
          <w:b/>
          <w:bCs/>
        </w:rPr>
        <w:t>Observation</w:t>
      </w:r>
      <w:r w:rsidR="005D71F3">
        <w:rPr>
          <w:b/>
          <w:bCs/>
        </w:rPr>
        <w:t xml:space="preserve"> 9</w:t>
      </w:r>
      <w:r w:rsidRPr="00CD0572">
        <w:rPr>
          <w:b/>
          <w:bCs/>
        </w:rPr>
        <w:t xml:space="preserve">: Ground truth will be based on UE’s report and </w:t>
      </w:r>
      <w:proofErr w:type="gramStart"/>
      <w:r w:rsidRPr="00CD0572">
        <w:rPr>
          <w:b/>
          <w:bCs/>
        </w:rPr>
        <w:t>UE’s</w:t>
      </w:r>
      <w:proofErr w:type="gramEnd"/>
      <w:r w:rsidRPr="00CD0572">
        <w:rPr>
          <w:b/>
          <w:bCs/>
        </w:rPr>
        <w:t xml:space="preserve"> reported </w:t>
      </w:r>
      <w:r w:rsidR="00CD0572" w:rsidRPr="00CD0572">
        <w:rPr>
          <w:b/>
          <w:bCs/>
        </w:rPr>
        <w:t>RSRP will include RF error that may not decrease with SNR.</w:t>
      </w:r>
    </w:p>
    <w:p w14:paraId="1AFF5DAE" w14:textId="01574DDC" w:rsidR="002B290A" w:rsidRPr="00131A9A" w:rsidRDefault="002B290A" w:rsidP="00EC4BE0">
      <w:pPr>
        <w:rPr>
          <w:b/>
          <w:bCs/>
        </w:rPr>
      </w:pPr>
      <w:r w:rsidRPr="00131A9A">
        <w:rPr>
          <w:b/>
          <w:bCs/>
        </w:rPr>
        <w:t>Propo</w:t>
      </w:r>
      <w:r w:rsidR="005F676F" w:rsidRPr="00131A9A">
        <w:rPr>
          <w:b/>
          <w:bCs/>
        </w:rPr>
        <w:t>sal</w:t>
      </w:r>
      <w:r w:rsidR="005D71F3">
        <w:rPr>
          <w:b/>
          <w:bCs/>
        </w:rPr>
        <w:t xml:space="preserve"> </w:t>
      </w:r>
      <w:r w:rsidR="002F7FF3">
        <w:rPr>
          <w:b/>
          <w:bCs/>
        </w:rPr>
        <w:t>3</w:t>
      </w:r>
      <w:r w:rsidR="005F676F" w:rsidRPr="00131A9A">
        <w:rPr>
          <w:b/>
          <w:bCs/>
        </w:rPr>
        <w:t xml:space="preserve">: RAN4 investigates performance where training data includes </w:t>
      </w:r>
      <w:r w:rsidR="00FE093E" w:rsidRPr="00131A9A">
        <w:rPr>
          <w:b/>
          <w:bCs/>
        </w:rPr>
        <w:t>measurement error.</w:t>
      </w:r>
    </w:p>
    <w:p w14:paraId="3954C874" w14:textId="33C4EDE5" w:rsidR="008A6A6D" w:rsidRDefault="00CD0572" w:rsidP="00131A9A">
      <w:pPr>
        <w:rPr>
          <w:b/>
          <w:bCs/>
        </w:rPr>
      </w:pPr>
      <w:r w:rsidRPr="00131A9A">
        <w:rPr>
          <w:b/>
          <w:bCs/>
        </w:rPr>
        <w:t>Proposal</w:t>
      </w:r>
      <w:r w:rsidR="005D71F3">
        <w:rPr>
          <w:b/>
          <w:bCs/>
        </w:rPr>
        <w:t xml:space="preserve"> </w:t>
      </w:r>
      <w:r w:rsidR="002F7FF3">
        <w:rPr>
          <w:b/>
          <w:bCs/>
        </w:rPr>
        <w:t>4</w:t>
      </w:r>
      <w:r w:rsidRPr="00131A9A">
        <w:rPr>
          <w:b/>
          <w:bCs/>
        </w:rPr>
        <w:t xml:space="preserve">: RAN4 investigates performance where ground truth during training and testing include measurement error. </w:t>
      </w:r>
    </w:p>
    <w:p w14:paraId="4DEF5563" w14:textId="77777777" w:rsidR="00FA3212" w:rsidRDefault="00FA3212" w:rsidP="00FA3212">
      <w:pPr>
        <w:rPr>
          <w:b/>
          <w:bCs/>
        </w:rPr>
      </w:pPr>
    </w:p>
    <w:p w14:paraId="0DA6E59C" w14:textId="77777777" w:rsidR="00FA3212" w:rsidRPr="00FA3212" w:rsidRDefault="00FA3212" w:rsidP="00FA3212">
      <w:pPr>
        <w:rPr>
          <w:b/>
          <w:bCs/>
        </w:rPr>
      </w:pPr>
    </w:p>
    <w:p w14:paraId="1530456E" w14:textId="77777777" w:rsidR="00131D47" w:rsidRDefault="00131D47" w:rsidP="00131D47">
      <w:pPr>
        <w:pStyle w:val="Heading3"/>
      </w:pPr>
      <w:r>
        <w:t>2.3.2 Baseband Error Modelling</w:t>
      </w:r>
    </w:p>
    <w:p w14:paraId="77E43D70" w14:textId="77777777" w:rsidR="00131D47" w:rsidRPr="009B3B05" w:rsidRDefault="00131D47" w:rsidP="00131D47">
      <w:r>
        <w:t>We have generated baseband error results at -3 dB with both AWGN and the TDL-C channel assumptions of [11]. We show the distribution of baseband error results in Figure [3] and [4].</w:t>
      </w:r>
    </w:p>
    <w:p w14:paraId="0A15DF89" w14:textId="77777777" w:rsidR="00131D47" w:rsidRPr="00533DE5" w:rsidRDefault="00131D47" w:rsidP="00131D47"/>
    <w:p w14:paraId="042D4957" w14:textId="6FBB91D7" w:rsidR="00131D47" w:rsidRDefault="005137D4" w:rsidP="00131D47">
      <w:pPr>
        <w:jc w:val="center"/>
      </w:pPr>
      <w:r w:rsidRPr="005137D4">
        <w:rPr>
          <w:noProof/>
        </w:rPr>
        <w:lastRenderedPageBreak/>
        <w:drawing>
          <wp:inline distT="0" distB="0" distL="0" distR="0" wp14:anchorId="09D6E2D7" wp14:editId="7BEDF43F">
            <wp:extent cx="4629150" cy="3471742"/>
            <wp:effectExtent l="0" t="0" r="0" b="0"/>
            <wp:docPr id="5" name="Content Placeholder 4" descr="A graph with a red line&#10;&#10;Description automatically generated">
              <a:extLst xmlns:a="http://schemas.openxmlformats.org/drawingml/2006/main">
                <a:ext uri="{FF2B5EF4-FFF2-40B4-BE49-F238E27FC236}">
                  <a16:creationId xmlns:a16="http://schemas.microsoft.com/office/drawing/2014/main" id="{CA806B45-3308-A258-3D91-BB2EB69C6A7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descr="A graph with a red line&#10;&#10;Description automatically generated">
                      <a:extLst>
                        <a:ext uri="{FF2B5EF4-FFF2-40B4-BE49-F238E27FC236}">
                          <a16:creationId xmlns:a16="http://schemas.microsoft.com/office/drawing/2014/main" id="{CA806B45-3308-A258-3D91-BB2EB69C6A7A}"/>
                        </a:ext>
                      </a:extLst>
                    </pic:cNvPr>
                    <pic:cNvPicPr>
                      <a:picLocks noGrp="1" noChangeAspect="1"/>
                    </pic:cNvPicPr>
                  </pic:nvPicPr>
                  <pic:blipFill>
                    <a:blip r:embed="rId8"/>
                    <a:stretch>
                      <a:fillRect/>
                    </a:stretch>
                  </pic:blipFill>
                  <pic:spPr>
                    <a:xfrm>
                      <a:off x="0" y="0"/>
                      <a:ext cx="4646306" cy="3484609"/>
                    </a:xfrm>
                    <a:prstGeom prst="rect">
                      <a:avLst/>
                    </a:prstGeom>
                  </pic:spPr>
                </pic:pic>
              </a:graphicData>
            </a:graphic>
          </wp:inline>
        </w:drawing>
      </w:r>
    </w:p>
    <w:p w14:paraId="5863356B" w14:textId="10323F62" w:rsidR="00131D47" w:rsidRPr="00A906A5" w:rsidRDefault="00131D47" w:rsidP="00131D47">
      <w:pPr>
        <w:jc w:val="center"/>
        <w:rPr>
          <w:b/>
          <w:bCs/>
        </w:rPr>
      </w:pPr>
      <w:r w:rsidRPr="00A906A5">
        <w:rPr>
          <w:b/>
          <w:bCs/>
        </w:rPr>
        <w:t xml:space="preserve">Figure 3: Baseband </w:t>
      </w:r>
      <w:r w:rsidR="0011606E" w:rsidRPr="00A906A5">
        <w:rPr>
          <w:b/>
          <w:bCs/>
        </w:rPr>
        <w:t xml:space="preserve">absolute </w:t>
      </w:r>
      <w:r w:rsidRPr="00A906A5">
        <w:rPr>
          <w:b/>
          <w:bCs/>
        </w:rPr>
        <w:t>error distribution of SSB L1-RSRP at AWGN (-3 dB SNR, curve fitted with zero mean normal distribution and sigma = 0.6 dB)</w:t>
      </w:r>
    </w:p>
    <w:p w14:paraId="71052727" w14:textId="77777777" w:rsidR="00131D47" w:rsidRDefault="00131D47" w:rsidP="00131D47">
      <w:pPr>
        <w:jc w:val="center"/>
      </w:pPr>
    </w:p>
    <w:p w14:paraId="6DBC08D6" w14:textId="4C09F971" w:rsidR="00131D47" w:rsidRDefault="00E77283" w:rsidP="00131D47">
      <w:pPr>
        <w:jc w:val="center"/>
      </w:pPr>
      <w:r w:rsidRPr="00E77283">
        <w:rPr>
          <w:noProof/>
        </w:rPr>
        <w:drawing>
          <wp:inline distT="0" distB="0" distL="0" distR="0" wp14:anchorId="35B34B87" wp14:editId="510CA940">
            <wp:extent cx="4148871" cy="3019425"/>
            <wp:effectExtent l="0" t="0" r="4445" b="0"/>
            <wp:docPr id="2" name="Content Placeholder 4" descr="A graph with a red line&#10;&#10;Description automatically generated">
              <a:extLst xmlns:a="http://schemas.openxmlformats.org/drawingml/2006/main">
                <a:ext uri="{FF2B5EF4-FFF2-40B4-BE49-F238E27FC236}">
                  <a16:creationId xmlns:a16="http://schemas.microsoft.com/office/drawing/2014/main" id="{55EC2D5D-05E2-AD5E-573D-145576F689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ntent Placeholder 4" descr="A graph with a red line&#10;&#10;Description automatically generated">
                      <a:extLst>
                        <a:ext uri="{FF2B5EF4-FFF2-40B4-BE49-F238E27FC236}">
                          <a16:creationId xmlns:a16="http://schemas.microsoft.com/office/drawing/2014/main" id="{55EC2D5D-05E2-AD5E-573D-145576F68943}"/>
                        </a:ext>
                      </a:extLst>
                    </pic:cNvPr>
                    <pic:cNvPicPr>
                      <a:picLocks noChangeAspect="1"/>
                    </pic:cNvPicPr>
                  </pic:nvPicPr>
                  <pic:blipFill>
                    <a:blip r:embed="rId9"/>
                    <a:stretch>
                      <a:fillRect/>
                    </a:stretch>
                  </pic:blipFill>
                  <pic:spPr>
                    <a:xfrm>
                      <a:off x="0" y="0"/>
                      <a:ext cx="4161945" cy="3028940"/>
                    </a:xfrm>
                    <a:prstGeom prst="rect">
                      <a:avLst/>
                    </a:prstGeom>
                  </pic:spPr>
                </pic:pic>
              </a:graphicData>
            </a:graphic>
          </wp:inline>
        </w:drawing>
      </w:r>
    </w:p>
    <w:p w14:paraId="61ABFBBE" w14:textId="253FE685" w:rsidR="00131D47" w:rsidRDefault="00131D47" w:rsidP="00131D47">
      <w:pPr>
        <w:jc w:val="center"/>
      </w:pPr>
      <w:r>
        <w:t xml:space="preserve">Figure 4: Baseband </w:t>
      </w:r>
      <w:r w:rsidR="0011606E">
        <w:t xml:space="preserve">absolute </w:t>
      </w:r>
      <w:r>
        <w:t>error distribution of SSB L1-RSRP (TDL-C, -3 dB SNR, curve fitted with normal distribution and mean = -0.</w:t>
      </w:r>
      <w:r w:rsidR="00E77283">
        <w:t>12</w:t>
      </w:r>
      <w:r>
        <w:t xml:space="preserve"> dB and sigma = 0.85 dB)</w:t>
      </w:r>
    </w:p>
    <w:p w14:paraId="59CFC0BC" w14:textId="77777777" w:rsidR="00BA2FD1" w:rsidRDefault="00BA2FD1" w:rsidP="00131D47">
      <w:pPr>
        <w:rPr>
          <w:b/>
          <w:bCs/>
        </w:rPr>
      </w:pPr>
    </w:p>
    <w:p w14:paraId="1DE5878F" w14:textId="19722E78" w:rsidR="00131D47" w:rsidRPr="00BF66C7" w:rsidRDefault="00131D47" w:rsidP="00131D47">
      <w:pPr>
        <w:rPr>
          <w:b/>
          <w:bCs/>
        </w:rPr>
      </w:pPr>
      <w:r w:rsidRPr="00BF66C7">
        <w:rPr>
          <w:b/>
          <w:bCs/>
        </w:rPr>
        <w:t>Observation</w:t>
      </w:r>
      <w:r w:rsidR="00D90B47">
        <w:rPr>
          <w:b/>
          <w:bCs/>
        </w:rPr>
        <w:t xml:space="preserve"> 10</w:t>
      </w:r>
      <w:r w:rsidRPr="00BF66C7">
        <w:rPr>
          <w:b/>
          <w:bCs/>
        </w:rPr>
        <w:t>: At -3 dB SNR, the distribution of</w:t>
      </w:r>
      <w:r w:rsidR="00EB3368">
        <w:rPr>
          <w:b/>
          <w:bCs/>
        </w:rPr>
        <w:t xml:space="preserve"> absolute baseband</w:t>
      </w:r>
      <w:r w:rsidRPr="00BF66C7">
        <w:rPr>
          <w:b/>
          <w:bCs/>
        </w:rPr>
        <w:t xml:space="preserve"> measurement error can be fitted with following Gaussian distributions:</w:t>
      </w:r>
    </w:p>
    <w:p w14:paraId="098E4322" w14:textId="77777777" w:rsidR="00131D47" w:rsidRPr="00BF66C7" w:rsidRDefault="00131D47" w:rsidP="00131D47">
      <w:pPr>
        <w:pStyle w:val="ListParagraph"/>
        <w:numPr>
          <w:ilvl w:val="0"/>
          <w:numId w:val="11"/>
        </w:numPr>
        <w:rPr>
          <w:b/>
          <w:bCs/>
        </w:rPr>
      </w:pPr>
      <w:r w:rsidRPr="00BF66C7">
        <w:rPr>
          <w:b/>
          <w:bCs/>
        </w:rPr>
        <w:t>AWGN: Gaussian with zero mean and sigma = 0.6 dB</w:t>
      </w:r>
    </w:p>
    <w:p w14:paraId="31B21C16" w14:textId="77931EB0" w:rsidR="00131D47" w:rsidRDefault="00131D47" w:rsidP="00131D47">
      <w:pPr>
        <w:pStyle w:val="ListParagraph"/>
        <w:numPr>
          <w:ilvl w:val="0"/>
          <w:numId w:val="11"/>
        </w:numPr>
        <w:rPr>
          <w:b/>
          <w:bCs/>
        </w:rPr>
      </w:pPr>
      <w:r w:rsidRPr="00BF66C7">
        <w:rPr>
          <w:b/>
          <w:bCs/>
        </w:rPr>
        <w:t>TDL-C: Gaussian with mean = -0.</w:t>
      </w:r>
      <w:r w:rsidR="00BA2FD1">
        <w:rPr>
          <w:b/>
          <w:bCs/>
        </w:rPr>
        <w:t>12</w:t>
      </w:r>
      <w:r w:rsidRPr="00BF66C7">
        <w:rPr>
          <w:b/>
          <w:bCs/>
        </w:rPr>
        <w:t xml:space="preserve"> dB and sigma = 0.</w:t>
      </w:r>
      <w:r w:rsidR="00BA2FD1">
        <w:rPr>
          <w:b/>
          <w:bCs/>
        </w:rPr>
        <w:t>85</w:t>
      </w:r>
      <w:r w:rsidRPr="00BF66C7">
        <w:rPr>
          <w:b/>
          <w:bCs/>
        </w:rPr>
        <w:t xml:space="preserve"> dB</w:t>
      </w:r>
    </w:p>
    <w:p w14:paraId="73EE080C" w14:textId="77777777" w:rsidR="00A02D43" w:rsidRDefault="00A02D43" w:rsidP="0016125E"/>
    <w:p w14:paraId="155E3E7B" w14:textId="77777777" w:rsidR="0097017D" w:rsidRPr="0016125E" w:rsidRDefault="0097017D" w:rsidP="0016125E"/>
    <w:p w14:paraId="18EC3C54" w14:textId="77777777" w:rsidR="00131D47" w:rsidRDefault="00131D47" w:rsidP="00131D47">
      <w:pPr>
        <w:pStyle w:val="Heading3"/>
      </w:pPr>
      <w:r>
        <w:t>2.3.3 RF Error Modelling</w:t>
      </w:r>
    </w:p>
    <w:p w14:paraId="39D32F2B" w14:textId="6D7444D5" w:rsidR="00131D47" w:rsidRPr="00343EC2" w:rsidRDefault="00131D47" w:rsidP="00131D47">
      <w:r>
        <w:t>[</w:t>
      </w:r>
      <w:r w:rsidR="0095558D">
        <w:t>14</w:t>
      </w:r>
      <w:r>
        <w:t>] mentioned the following regarding RF error.</w:t>
      </w:r>
    </w:p>
    <w:tbl>
      <w:tblPr>
        <w:tblStyle w:val="TableGrid"/>
        <w:tblW w:w="0" w:type="auto"/>
        <w:tblLook w:val="04A0" w:firstRow="1" w:lastRow="0" w:firstColumn="1" w:lastColumn="0" w:noHBand="0" w:noVBand="1"/>
      </w:tblPr>
      <w:tblGrid>
        <w:gridCol w:w="9617"/>
      </w:tblGrid>
      <w:tr w:rsidR="00131D47" w:rsidRPr="00343EC2" w14:paraId="743E2AC5" w14:textId="77777777" w:rsidTr="00706DE6">
        <w:tc>
          <w:tcPr>
            <w:tcW w:w="9617" w:type="dxa"/>
          </w:tcPr>
          <w:p w14:paraId="0B84C54E" w14:textId="77777777" w:rsidR="0095558D" w:rsidRPr="00461438" w:rsidRDefault="0095558D" w:rsidP="0095558D">
            <w:pPr>
              <w:ind w:left="141"/>
            </w:pPr>
            <w:r w:rsidRPr="00461438">
              <w:t>The impact of RF errors should be considered. Following assumptions can be used to generate RF errors.</w:t>
            </w:r>
          </w:p>
          <w:p w14:paraId="7F91E5E6" w14:textId="77777777" w:rsidR="0095558D" w:rsidRPr="00461438" w:rsidRDefault="0095558D" w:rsidP="0095558D">
            <w:pPr>
              <w:pStyle w:val="ListParagraph"/>
              <w:numPr>
                <w:ilvl w:val="0"/>
                <w:numId w:val="19"/>
              </w:numPr>
              <w:spacing w:after="120"/>
              <w:contextualSpacing w:val="0"/>
            </w:pPr>
            <w:r w:rsidRPr="00461438">
              <w:t>Truncated Gaussian distribution under ±4dB RF error (</w:t>
            </w:r>
            <m:oMath>
              <m:sSup>
                <m:sSupPr>
                  <m:ctrlPr>
                    <w:rPr>
                      <w:rFonts w:ascii="Cambria Math" w:hAnsi="Cambria Math"/>
                      <w:i/>
                    </w:rPr>
                  </m:ctrlPr>
                </m:sSupPr>
                <m:e>
                  <m:r>
                    <w:rPr>
                      <w:rFonts w:ascii="Cambria Math" w:hAnsi="Cambria Math"/>
                    </w:rPr>
                    <m:t>μ=0,  σ</m:t>
                  </m:r>
                </m:e>
                <m:sup/>
              </m:sSup>
            </m:oMath>
            <w:r w:rsidRPr="00461438">
              <w:rPr>
                <w:rFonts w:hint="eastAsia"/>
              </w:rPr>
              <w:t>=</w:t>
            </w:r>
            <w:r w:rsidRPr="00461438">
              <w:t>2) is used</w:t>
            </w:r>
          </w:p>
          <w:p w14:paraId="1B2DA679" w14:textId="77777777" w:rsidR="0095558D" w:rsidRPr="00461438" w:rsidRDefault="0095558D" w:rsidP="0095558D">
            <w:pPr>
              <w:pStyle w:val="ListParagraph"/>
              <w:numPr>
                <w:ilvl w:val="0"/>
                <w:numId w:val="19"/>
              </w:numPr>
              <w:spacing w:after="120"/>
              <w:contextualSpacing w:val="0"/>
            </w:pPr>
            <w:r w:rsidRPr="00461438">
              <w:t>Dependence for each TX beam</w:t>
            </w:r>
          </w:p>
          <w:p w14:paraId="41584035" w14:textId="77777777" w:rsidR="0095558D" w:rsidRPr="00461438" w:rsidRDefault="0095558D" w:rsidP="0095558D">
            <w:pPr>
              <w:pStyle w:val="ListParagraph"/>
              <w:numPr>
                <w:ilvl w:val="1"/>
                <w:numId w:val="19"/>
              </w:numPr>
              <w:spacing w:after="120"/>
              <w:contextualSpacing w:val="0"/>
            </w:pPr>
            <w:r w:rsidRPr="00461438">
              <w:t>Option 1: Independent for each TX beam</w:t>
            </w:r>
          </w:p>
          <w:p w14:paraId="71A3F955" w14:textId="77777777" w:rsidR="0095558D" w:rsidRPr="00461438" w:rsidRDefault="0095558D" w:rsidP="0095558D">
            <w:pPr>
              <w:pStyle w:val="ListParagraph"/>
              <w:numPr>
                <w:ilvl w:val="1"/>
                <w:numId w:val="19"/>
              </w:numPr>
              <w:spacing w:after="120"/>
              <w:contextualSpacing w:val="0"/>
            </w:pPr>
            <w:r w:rsidRPr="00461438">
              <w:t>Option 2: D</w:t>
            </w:r>
            <w:r w:rsidRPr="00461438">
              <w:rPr>
                <w:szCs w:val="21"/>
                <w:lang w:val="x-none"/>
              </w:rPr>
              <w:t xml:space="preserve">ependent to the strongest </w:t>
            </w:r>
            <w:r w:rsidRPr="00461438">
              <w:t>TX beam</w:t>
            </w:r>
          </w:p>
          <w:p w14:paraId="3AA1280B" w14:textId="77777777" w:rsidR="0095558D" w:rsidRPr="00461438" w:rsidRDefault="0095558D" w:rsidP="0095558D">
            <w:pPr>
              <w:pStyle w:val="ListParagraph"/>
              <w:numPr>
                <w:ilvl w:val="2"/>
                <w:numId w:val="19"/>
              </w:numPr>
              <w:spacing w:after="120"/>
              <w:contextualSpacing w:val="0"/>
            </w:pPr>
            <w:r w:rsidRPr="00461438">
              <w:rPr>
                <w:szCs w:val="21"/>
                <w:lang w:val="x-none"/>
              </w:rPr>
              <w:t>RF error of each SSB is dependent with respect to RF error of strongest SSB.</w:t>
            </w:r>
          </w:p>
          <w:p w14:paraId="5389F2B4" w14:textId="77777777" w:rsidR="0095558D" w:rsidRPr="00461438" w:rsidRDefault="0095558D" w:rsidP="0095558D">
            <w:pPr>
              <w:pStyle w:val="ListParagraph"/>
              <w:numPr>
                <w:ilvl w:val="2"/>
                <w:numId w:val="19"/>
              </w:numPr>
              <w:spacing w:after="120"/>
              <w:contextualSpacing w:val="0"/>
            </w:pPr>
            <w:r w:rsidRPr="00461438">
              <w:t>Assume strongest SSB’s RF error is +X dB in one instance.</w:t>
            </w:r>
          </w:p>
          <w:p w14:paraId="6E30D2E2" w14:textId="77777777" w:rsidR="0095558D" w:rsidRPr="00461438" w:rsidRDefault="0095558D" w:rsidP="0095558D">
            <w:pPr>
              <w:pStyle w:val="ListParagraph"/>
              <w:numPr>
                <w:ilvl w:val="2"/>
                <w:numId w:val="19"/>
              </w:numPr>
              <w:spacing w:after="120"/>
              <w:contextualSpacing w:val="0"/>
            </w:pPr>
            <w:r w:rsidRPr="00461438">
              <w:t>Other SSBs’ RF error will be conditioned with respect to +X dB.</w:t>
            </w:r>
          </w:p>
          <w:p w14:paraId="62170CBA" w14:textId="77777777" w:rsidR="0095558D" w:rsidRPr="00461438" w:rsidRDefault="0095558D" w:rsidP="0095558D">
            <w:pPr>
              <w:pStyle w:val="ListParagraph"/>
              <w:numPr>
                <w:ilvl w:val="2"/>
                <w:numId w:val="19"/>
              </w:numPr>
              <w:spacing w:after="120"/>
              <w:contextualSpacing w:val="0"/>
            </w:pPr>
            <w:r w:rsidRPr="00461438">
              <w:t>For example, if RF error were uniform, other SSBs’ RF errors will be uniform in [X-Y, X+Y] dB range where X depends on company.</w:t>
            </w:r>
          </w:p>
          <w:p w14:paraId="36CD1227" w14:textId="6860435B" w:rsidR="00131D47" w:rsidRPr="00343EC2" w:rsidRDefault="00131D47" w:rsidP="00907526"/>
        </w:tc>
      </w:tr>
    </w:tbl>
    <w:p w14:paraId="0FFBC826" w14:textId="77777777" w:rsidR="00131D47" w:rsidRDefault="00131D47" w:rsidP="00131D47"/>
    <w:p w14:paraId="75E0A661" w14:textId="192E74B4" w:rsidR="00063AC5" w:rsidRDefault="005C7E93" w:rsidP="00131D47">
      <w:r>
        <w:t>Le</w:t>
      </w:r>
      <w:r w:rsidR="00864EE0">
        <w:t>gacy RAN4 spec has introduced relative L1-RSRP accuracy</w:t>
      </w:r>
      <w:r w:rsidR="008A5944">
        <w:t xml:space="preserve"> tests</w:t>
      </w:r>
      <w:r w:rsidR="00B5380D">
        <w:t>. This</w:t>
      </w:r>
      <w:r w:rsidR="008A5944">
        <w:t xml:space="preserve"> implies that the total measurement error, modelled as the summation of baseband and RF error, </w:t>
      </w:r>
      <w:r w:rsidR="00B5380D">
        <w:t>of a particular SSB is correlated with that of the strongest SSB. Simulation results from previous section suggest that baseband errors can be reasonably modelled as independent and identically distributed Gaussian random variables. This clearly implies that t</w:t>
      </w:r>
      <w:r w:rsidR="00FD4259">
        <w:t>he RF measurement error of a particular SSB is correlated with that of the strongest SSB.</w:t>
      </w:r>
      <w:r w:rsidR="00300502">
        <w:t xml:space="preserve"> </w:t>
      </w:r>
      <w:r w:rsidR="0004733E">
        <w:t>However, it is</w:t>
      </w:r>
      <w:r w:rsidR="003018C2">
        <w:t xml:space="preserve"> not straightforward to model the exact </w:t>
      </w:r>
      <w:r w:rsidR="00DA3E01">
        <w:t xml:space="preserve">dependency of RF measurement error of other SSBs on that of the strongest SSB. Hence, it would be reasonable to focus on </w:t>
      </w:r>
      <w:r w:rsidR="00594A91">
        <w:t>option 1, i.e., independent RF error for each TX beam, to generate initial simulation results for alignment.</w:t>
      </w:r>
    </w:p>
    <w:p w14:paraId="3BD02933" w14:textId="0CDFF0D3" w:rsidR="00C06467" w:rsidRPr="00984B7B" w:rsidRDefault="00A906A5" w:rsidP="00A906A5">
      <w:pPr>
        <w:rPr>
          <w:b/>
          <w:bCs/>
        </w:rPr>
      </w:pPr>
      <w:r w:rsidRPr="00984B7B">
        <w:rPr>
          <w:rFonts w:cs="v4.2.0"/>
          <w:b/>
          <w:bCs/>
          <w:iCs/>
        </w:rPr>
        <w:t>Observation</w:t>
      </w:r>
      <w:r w:rsidR="00D90B47">
        <w:rPr>
          <w:rFonts w:cs="v4.2.0"/>
          <w:b/>
          <w:bCs/>
          <w:iCs/>
        </w:rPr>
        <w:t xml:space="preserve"> 11</w:t>
      </w:r>
      <w:r w:rsidRPr="00984B7B">
        <w:rPr>
          <w:rFonts w:cs="v4.2.0"/>
          <w:b/>
          <w:bCs/>
          <w:iCs/>
        </w:rPr>
        <w:t xml:space="preserve">: </w:t>
      </w:r>
      <w:r w:rsidR="002B7C12" w:rsidRPr="00984B7B">
        <w:rPr>
          <w:rFonts w:cs="v4.2.0"/>
          <w:b/>
          <w:bCs/>
          <w:iCs/>
        </w:rPr>
        <w:t>The existence of relative L1-RSRP accuracy tests</w:t>
      </w:r>
      <w:r w:rsidR="007052E1" w:rsidRPr="00984B7B">
        <w:rPr>
          <w:rFonts w:cs="v4.2.0"/>
          <w:b/>
          <w:bCs/>
          <w:iCs/>
        </w:rPr>
        <w:t xml:space="preserve"> suggest that </w:t>
      </w:r>
      <w:r w:rsidR="007052E1" w:rsidRPr="00984B7B">
        <w:rPr>
          <w:b/>
          <w:bCs/>
        </w:rPr>
        <w:t>the total measurement error, modelled as the summation of baseband and RF error, of a particular SSB is correlated with that of the strongest SSB.</w:t>
      </w:r>
      <w:r w:rsidR="0003040C" w:rsidRPr="00984B7B">
        <w:rPr>
          <w:b/>
          <w:bCs/>
        </w:rPr>
        <w:t xml:space="preserve"> This implies that the RF measurement error of a particular SSB is correlated with that of the strongest SSB.</w:t>
      </w:r>
    </w:p>
    <w:p w14:paraId="0B413BEB" w14:textId="606F0214" w:rsidR="00FB604D" w:rsidRPr="00984B7B" w:rsidRDefault="00FB604D" w:rsidP="00A906A5">
      <w:pPr>
        <w:rPr>
          <w:b/>
          <w:bCs/>
        </w:rPr>
      </w:pPr>
      <w:r w:rsidRPr="00984B7B">
        <w:rPr>
          <w:b/>
          <w:bCs/>
        </w:rPr>
        <w:t>Observation</w:t>
      </w:r>
      <w:r w:rsidR="00D90B47">
        <w:rPr>
          <w:b/>
          <w:bCs/>
        </w:rPr>
        <w:t xml:space="preserve"> 12</w:t>
      </w:r>
      <w:r w:rsidRPr="00984B7B">
        <w:rPr>
          <w:b/>
          <w:bCs/>
        </w:rPr>
        <w:t xml:space="preserve">: </w:t>
      </w:r>
      <w:r w:rsidR="00F402D5">
        <w:rPr>
          <w:b/>
          <w:bCs/>
        </w:rPr>
        <w:t>I</w:t>
      </w:r>
      <w:r w:rsidR="0003040C" w:rsidRPr="00984B7B">
        <w:rPr>
          <w:b/>
          <w:bCs/>
        </w:rPr>
        <w:t>t is not straightforward to model the exact dependency of RF measurement error of other SSBs on that of the strongest SSB.</w:t>
      </w:r>
    </w:p>
    <w:p w14:paraId="0A4A3BC4" w14:textId="1BDECBA3" w:rsidR="0003040C" w:rsidRPr="00984B7B" w:rsidRDefault="0003040C" w:rsidP="0003040C">
      <w:pPr>
        <w:rPr>
          <w:b/>
          <w:bCs/>
        </w:rPr>
      </w:pPr>
      <w:r w:rsidRPr="00984B7B">
        <w:rPr>
          <w:b/>
          <w:bCs/>
        </w:rPr>
        <w:t>Observation</w:t>
      </w:r>
      <w:r w:rsidR="00D90B47">
        <w:rPr>
          <w:b/>
          <w:bCs/>
        </w:rPr>
        <w:t xml:space="preserve"> 13</w:t>
      </w:r>
      <w:r w:rsidRPr="00984B7B">
        <w:rPr>
          <w:b/>
          <w:bCs/>
        </w:rPr>
        <w:t>:  It would be reasonable to use option 1 of RF error modeling, i.e., independent RF error for each TX beam, to generate initial simulation results for alignment among companies.</w:t>
      </w:r>
    </w:p>
    <w:p w14:paraId="6C5B162E" w14:textId="5CE37FF4" w:rsidR="0003040C" w:rsidRPr="00A906A5" w:rsidRDefault="0003040C" w:rsidP="00A906A5">
      <w:pPr>
        <w:rPr>
          <w:rFonts w:cs="v4.2.0"/>
          <w:iCs/>
        </w:rPr>
      </w:pPr>
    </w:p>
    <w:p w14:paraId="3B41DABF" w14:textId="20A6305A" w:rsidR="003045D1" w:rsidRPr="003C35B3" w:rsidRDefault="00C5138D" w:rsidP="003045D1">
      <w:pPr>
        <w:rPr>
          <w:rFonts w:cs="v4.2.0"/>
          <w:iCs/>
        </w:rPr>
      </w:pPr>
      <w:r>
        <w:rPr>
          <w:rFonts w:cs="v4.2.0"/>
          <w:iCs/>
        </w:rPr>
        <w:t xml:space="preserve"> </w:t>
      </w:r>
    </w:p>
    <w:p w14:paraId="430E9C0D" w14:textId="77777777" w:rsidR="00131D47" w:rsidRPr="00782593" w:rsidRDefault="00131D47" w:rsidP="00131D47">
      <w:pPr>
        <w:rPr>
          <w:b/>
          <w:bCs/>
        </w:rPr>
      </w:pPr>
    </w:p>
    <w:p w14:paraId="20A10C95" w14:textId="509D21BF" w:rsidR="00A906A5" w:rsidRDefault="00A906A5">
      <w:pPr>
        <w:pStyle w:val="Heading3"/>
      </w:pPr>
      <w:r>
        <w:t>2.3.4 Simulation Results</w:t>
      </w:r>
    </w:p>
    <w:p w14:paraId="2285865A" w14:textId="77777777" w:rsidR="00131D47" w:rsidRDefault="00131D47" w:rsidP="00131D47">
      <w:pPr>
        <w:pStyle w:val="Heading1"/>
        <w:rPr>
          <w:lang w:val="en-US"/>
        </w:rPr>
      </w:pPr>
      <w:r>
        <w:rPr>
          <w:lang w:val="en-US"/>
        </w:rPr>
        <w:t>Conclusions</w:t>
      </w:r>
    </w:p>
    <w:p w14:paraId="68C7894E" w14:textId="678C91A3" w:rsidR="00465677" w:rsidRPr="003B14E3" w:rsidRDefault="00465677" w:rsidP="00465677">
      <w:pPr>
        <w:rPr>
          <w:b/>
          <w:bCs/>
          <w:lang w:val="en-US"/>
        </w:rPr>
      </w:pPr>
      <w:r w:rsidRPr="003B14E3">
        <w:rPr>
          <w:b/>
          <w:bCs/>
          <w:lang w:val="en-US"/>
        </w:rPr>
        <w:t>Observation</w:t>
      </w:r>
      <w:r w:rsidR="004659C7">
        <w:rPr>
          <w:b/>
          <w:bCs/>
          <w:lang w:val="en-US"/>
        </w:rPr>
        <w:t xml:space="preserve"> 1</w:t>
      </w:r>
      <w:r w:rsidRPr="003B14E3">
        <w:rPr>
          <w:b/>
          <w:bCs/>
          <w:lang w:val="en-US"/>
        </w:rPr>
        <w:t xml:space="preserve">: Option 2’s drawback lies in the fact that its pass/fail criteria don’t depend on whether the top predicted beams are adjacent to the strongest beams or not. </w:t>
      </w:r>
    </w:p>
    <w:p w14:paraId="49EB6847" w14:textId="77777777" w:rsidR="00465677" w:rsidRDefault="00465677" w:rsidP="00465677">
      <w:pPr>
        <w:pStyle w:val="ListParagraph"/>
        <w:numPr>
          <w:ilvl w:val="0"/>
          <w:numId w:val="10"/>
        </w:numPr>
        <w:rPr>
          <w:b/>
          <w:bCs/>
          <w:lang w:val="en-US"/>
        </w:rPr>
      </w:pPr>
      <w:r w:rsidRPr="003B14E3">
        <w:rPr>
          <w:b/>
          <w:bCs/>
          <w:lang w:val="en-US"/>
        </w:rPr>
        <w:t xml:space="preserve">If TE configures the setB and setA beams to be too close to each other and the actual measured RSRP of more than topK beams of setA lies within the range of UE’s measurement error, UE </w:t>
      </w:r>
      <w:r>
        <w:rPr>
          <w:b/>
          <w:bCs/>
          <w:lang w:val="en-US"/>
        </w:rPr>
        <w:t>may</w:t>
      </w:r>
      <w:r w:rsidRPr="003B14E3">
        <w:rPr>
          <w:b/>
          <w:bCs/>
          <w:lang w:val="en-US"/>
        </w:rPr>
        <w:t xml:space="preserve"> not be able to pass option 2 focused test.</w:t>
      </w:r>
    </w:p>
    <w:p w14:paraId="670C37B1" w14:textId="77777777" w:rsidR="00465677" w:rsidRPr="003B14E3" w:rsidRDefault="00465677" w:rsidP="00465677">
      <w:pPr>
        <w:pStyle w:val="ListParagraph"/>
        <w:numPr>
          <w:ilvl w:val="0"/>
          <w:numId w:val="10"/>
        </w:numPr>
        <w:rPr>
          <w:b/>
          <w:bCs/>
          <w:lang w:val="en-US"/>
        </w:rPr>
      </w:pPr>
      <w:r>
        <w:rPr>
          <w:b/>
          <w:bCs/>
          <w:lang w:val="en-US"/>
        </w:rPr>
        <w:t>Note: The maximum value of K depends on the maximum number of beams that UE can report for measurement and inference. The max value of K is decided by RAN1/RAN2 and RAN4 cannot control it.</w:t>
      </w:r>
    </w:p>
    <w:p w14:paraId="3C4DBE75" w14:textId="77777777" w:rsidR="00AB6D25" w:rsidRPr="00354995" w:rsidRDefault="00AB6D25" w:rsidP="00AB6D25">
      <w:pPr>
        <w:rPr>
          <w:b/>
          <w:bCs/>
          <w:lang w:val="en-US"/>
        </w:rPr>
      </w:pPr>
      <w:r w:rsidRPr="00354995">
        <w:rPr>
          <w:b/>
          <w:bCs/>
          <w:lang w:val="en-US"/>
        </w:rPr>
        <w:lastRenderedPageBreak/>
        <w:t>Observation</w:t>
      </w:r>
      <w:r>
        <w:rPr>
          <w:b/>
          <w:bCs/>
          <w:lang w:val="en-US"/>
        </w:rPr>
        <w:t xml:space="preserve"> 2</w:t>
      </w:r>
      <w:r w:rsidRPr="00354995">
        <w:rPr>
          <w:b/>
          <w:bCs/>
          <w:lang w:val="en-US"/>
        </w:rPr>
        <w:t xml:space="preserve">: Option 3 does not suffer from the constraints of option 2 that got mentioned in observation 4. Even if more than topK beams of setA lies within the range of UE’s measurement error, UE will be able to pass option 3 tests </w:t>
      </w:r>
      <w:proofErr w:type="gramStart"/>
      <w:r w:rsidRPr="00354995">
        <w:rPr>
          <w:b/>
          <w:bCs/>
          <w:lang w:val="en-US"/>
        </w:rPr>
        <w:t>as long as</w:t>
      </w:r>
      <w:proofErr w:type="gramEnd"/>
      <w:r w:rsidRPr="00354995">
        <w:rPr>
          <w:b/>
          <w:bCs/>
          <w:lang w:val="en-US"/>
        </w:rPr>
        <w:t xml:space="preserve"> the measured RSRP of its predicted beam lies within X dB of the strongest beam. </w:t>
      </w:r>
    </w:p>
    <w:p w14:paraId="1F971901" w14:textId="063AD697" w:rsidR="00187731" w:rsidRPr="00AB6D25" w:rsidRDefault="00AB6D25" w:rsidP="00A4445B">
      <w:pPr>
        <w:pStyle w:val="ListParagraph"/>
        <w:numPr>
          <w:ilvl w:val="0"/>
          <w:numId w:val="10"/>
        </w:numPr>
        <w:rPr>
          <w:b/>
          <w:bCs/>
          <w:lang w:val="en-US"/>
        </w:rPr>
      </w:pPr>
      <w:r w:rsidRPr="00354995">
        <w:rPr>
          <w:b/>
          <w:bCs/>
          <w:lang w:val="en-US"/>
        </w:rPr>
        <w:t>RAN4 can control the value of X dB and ensure that UE does not fail a test due to RAN4 allowed measurement error.</w:t>
      </w:r>
    </w:p>
    <w:p w14:paraId="6FE08CC0" w14:textId="78931863" w:rsidR="00A4445B" w:rsidRDefault="00A4445B" w:rsidP="00A4445B">
      <w:pPr>
        <w:rPr>
          <w:b/>
          <w:bCs/>
        </w:rPr>
      </w:pPr>
      <w:r w:rsidRPr="00B0285A">
        <w:rPr>
          <w:b/>
          <w:bCs/>
        </w:rPr>
        <w:t>Observation</w:t>
      </w:r>
      <w:r w:rsidR="004659C7">
        <w:rPr>
          <w:b/>
          <w:bCs/>
        </w:rPr>
        <w:t xml:space="preserve"> 3</w:t>
      </w:r>
      <w:r w:rsidRPr="00B0285A">
        <w:rPr>
          <w:b/>
          <w:bCs/>
        </w:rPr>
        <w:t xml:space="preserve">: 3GPP is considering L1-RSRP accuracy as a potential prediction metric for AI-ML based beam management. UE </w:t>
      </w:r>
      <w:proofErr w:type="gramStart"/>
      <w:r>
        <w:rPr>
          <w:b/>
          <w:bCs/>
        </w:rPr>
        <w:t>has to</w:t>
      </w:r>
      <w:proofErr w:type="gramEnd"/>
      <w:r w:rsidRPr="00B0285A">
        <w:rPr>
          <w:b/>
          <w:bCs/>
        </w:rPr>
        <w:t xml:space="preserve"> know its RX beam to predict L1-RSRP accuracy of a particular gNB TX beam.</w:t>
      </w:r>
    </w:p>
    <w:p w14:paraId="7C207806" w14:textId="40E2281C" w:rsidR="00F61A02" w:rsidRPr="00FE5B8B" w:rsidRDefault="00F61A02" w:rsidP="00F61A02">
      <w:pPr>
        <w:rPr>
          <w:b/>
          <w:bCs/>
        </w:rPr>
      </w:pPr>
      <w:r w:rsidRPr="00FE5B8B">
        <w:rPr>
          <w:b/>
          <w:bCs/>
        </w:rPr>
        <w:t>Observation</w:t>
      </w:r>
      <w:r w:rsidR="004659C7">
        <w:rPr>
          <w:b/>
          <w:bCs/>
        </w:rPr>
        <w:t xml:space="preserve"> 4</w:t>
      </w:r>
      <w:r w:rsidRPr="00FE5B8B">
        <w:rPr>
          <w:b/>
          <w:bCs/>
        </w:rPr>
        <w:t xml:space="preserve">: To compare between gNB beams of setA, UE needs to have some idea of the Rx gain associated with them. UE has to know the Rx beam of the predicted gNB beam even if it only has to predict </w:t>
      </w:r>
      <w:proofErr w:type="gramStart"/>
      <w:r w:rsidRPr="00FE5B8B">
        <w:rPr>
          <w:b/>
          <w:bCs/>
        </w:rPr>
        <w:t>top-1</w:t>
      </w:r>
      <w:proofErr w:type="gramEnd"/>
      <w:r w:rsidRPr="00FE5B8B">
        <w:rPr>
          <w:b/>
          <w:bCs/>
        </w:rPr>
        <w:t xml:space="preserve"> (%) or top-K (%) beams.</w:t>
      </w:r>
    </w:p>
    <w:p w14:paraId="4020FE24" w14:textId="3B844D37" w:rsidR="005E48B5" w:rsidRPr="00ED0128" w:rsidRDefault="005E48B5" w:rsidP="005E48B5">
      <w:pPr>
        <w:rPr>
          <w:b/>
          <w:bCs/>
        </w:rPr>
      </w:pPr>
      <w:r w:rsidRPr="00ED0128">
        <w:rPr>
          <w:b/>
          <w:bCs/>
        </w:rPr>
        <w:t>Observation</w:t>
      </w:r>
      <w:r w:rsidR="004659C7">
        <w:rPr>
          <w:b/>
          <w:bCs/>
        </w:rPr>
        <w:t xml:space="preserve"> 5</w:t>
      </w:r>
      <w:r w:rsidRPr="00ED0128">
        <w:rPr>
          <w:b/>
          <w:bCs/>
        </w:rPr>
        <w:t xml:space="preserve">: In “wide-to-narrow” beam prediction, the setA CSI-RS resources whose properties that UE needs to predict are QCLed wrt type D with the setB SSBs that UE has measured. </w:t>
      </w:r>
      <w:proofErr w:type="gramStart"/>
      <w:r w:rsidRPr="00ED0128">
        <w:rPr>
          <w:b/>
          <w:bCs/>
        </w:rPr>
        <w:t>In order to</w:t>
      </w:r>
      <w:proofErr w:type="gramEnd"/>
      <w:r w:rsidRPr="00ED0128">
        <w:rPr>
          <w:b/>
          <w:bCs/>
        </w:rPr>
        <w:t xml:space="preserve"> receive a CSI-RS of setA beams after TCI state switch, UE can use the wide RX beam that it needs to measure the SSB that is QCLed with the CSI-RS.</w:t>
      </w:r>
    </w:p>
    <w:p w14:paraId="4CC27F72" w14:textId="059D3BE8" w:rsidR="005E48B5" w:rsidRPr="00ED0128" w:rsidRDefault="005E48B5" w:rsidP="005E48B5">
      <w:pPr>
        <w:rPr>
          <w:b/>
          <w:bCs/>
        </w:rPr>
      </w:pPr>
      <w:r w:rsidRPr="00ED0128">
        <w:rPr>
          <w:b/>
          <w:bCs/>
        </w:rPr>
        <w:t>Observation</w:t>
      </w:r>
      <w:r w:rsidR="004659C7">
        <w:rPr>
          <w:b/>
          <w:bCs/>
        </w:rPr>
        <w:t xml:space="preserve"> 6</w:t>
      </w:r>
      <w:r w:rsidRPr="00ED0128">
        <w:rPr>
          <w:b/>
          <w:bCs/>
        </w:rPr>
        <w:t xml:space="preserve">: In “narrow-to-narrow” beam prediction, if SSB resources are configured during the test, </w:t>
      </w:r>
      <w:r w:rsidR="008264B6">
        <w:rPr>
          <w:b/>
          <w:bCs/>
        </w:rPr>
        <w:t>UE can</w:t>
      </w:r>
      <w:r>
        <w:rPr>
          <w:b/>
          <w:bCs/>
        </w:rPr>
        <w:t xml:space="preserve"> use</w:t>
      </w:r>
      <w:r w:rsidRPr="00ED0128">
        <w:rPr>
          <w:b/>
          <w:bCs/>
        </w:rPr>
        <w:t xml:space="preserve"> the RX beams corresponding to the SSBs as the RX beam for the setA CSI-RS resources if following conditions are satisfied:</w:t>
      </w:r>
    </w:p>
    <w:p w14:paraId="5CA0267B" w14:textId="77777777" w:rsidR="005E48B5" w:rsidRPr="00052AFD" w:rsidRDefault="005E48B5" w:rsidP="005E48B5">
      <w:pPr>
        <w:pStyle w:val="ListParagraph"/>
        <w:numPr>
          <w:ilvl w:val="0"/>
          <w:numId w:val="9"/>
        </w:numPr>
        <w:rPr>
          <w:b/>
          <w:bCs/>
        </w:rPr>
      </w:pPr>
      <w:r w:rsidRPr="00ED0128">
        <w:rPr>
          <w:b/>
          <w:bCs/>
        </w:rPr>
        <w:t>CSI-RS resources are configured without “repetition = ON” and QCLed wrt type D with SSB that are present during the tests.</w:t>
      </w:r>
    </w:p>
    <w:p w14:paraId="7129FFC9" w14:textId="77777777" w:rsidR="000D1BFE" w:rsidRPr="00066F89" w:rsidRDefault="000D1BFE" w:rsidP="000D1BFE">
      <w:pPr>
        <w:rPr>
          <w:b/>
          <w:bCs/>
        </w:rPr>
      </w:pPr>
      <w:r w:rsidRPr="00066F89">
        <w:rPr>
          <w:b/>
          <w:bCs/>
        </w:rPr>
        <w:t>Observation</w:t>
      </w:r>
      <w:r>
        <w:rPr>
          <w:b/>
          <w:bCs/>
        </w:rPr>
        <w:t xml:space="preserve"> 7</w:t>
      </w:r>
      <w:r w:rsidRPr="00066F89">
        <w:rPr>
          <w:b/>
          <w:bCs/>
        </w:rPr>
        <w:t xml:space="preserve"> Baseband error will reduce at high SNR.</w:t>
      </w:r>
    </w:p>
    <w:p w14:paraId="7346C37E" w14:textId="77777777" w:rsidR="000D1BFE" w:rsidRDefault="000D1BFE" w:rsidP="000D1BFE">
      <w:pPr>
        <w:rPr>
          <w:b/>
          <w:bCs/>
        </w:rPr>
      </w:pPr>
      <w:r w:rsidRPr="00066F89">
        <w:rPr>
          <w:b/>
          <w:bCs/>
        </w:rPr>
        <w:t>Observation</w:t>
      </w:r>
      <w:r>
        <w:rPr>
          <w:b/>
          <w:bCs/>
        </w:rPr>
        <w:t xml:space="preserve"> 8</w:t>
      </w:r>
      <w:r w:rsidRPr="00066F89">
        <w:rPr>
          <w:b/>
          <w:bCs/>
        </w:rPr>
        <w:t xml:space="preserve">: RF error may not decrease at high SNR because UE’s Rx AGC settings might be calibrated for a particular SNR value. </w:t>
      </w:r>
    </w:p>
    <w:p w14:paraId="487443D3" w14:textId="77777777" w:rsidR="009A175A" w:rsidRDefault="009A175A" w:rsidP="009A175A">
      <w:pPr>
        <w:rPr>
          <w:b/>
          <w:bCs/>
        </w:rPr>
      </w:pPr>
      <w:r w:rsidRPr="00CD0572">
        <w:rPr>
          <w:b/>
          <w:bCs/>
        </w:rPr>
        <w:t>Observation</w:t>
      </w:r>
      <w:r>
        <w:rPr>
          <w:b/>
          <w:bCs/>
        </w:rPr>
        <w:t xml:space="preserve"> 9</w:t>
      </w:r>
      <w:r w:rsidRPr="00CD0572">
        <w:rPr>
          <w:b/>
          <w:bCs/>
        </w:rPr>
        <w:t xml:space="preserve">: Ground truth will be based on UE’s report and </w:t>
      </w:r>
      <w:proofErr w:type="gramStart"/>
      <w:r w:rsidRPr="00CD0572">
        <w:rPr>
          <w:b/>
          <w:bCs/>
        </w:rPr>
        <w:t>UE’s</w:t>
      </w:r>
      <w:proofErr w:type="gramEnd"/>
      <w:r w:rsidRPr="00CD0572">
        <w:rPr>
          <w:b/>
          <w:bCs/>
        </w:rPr>
        <w:t xml:space="preserve"> reported RSRP will include RF error that may not decrease with SNR.</w:t>
      </w:r>
    </w:p>
    <w:p w14:paraId="407939E9" w14:textId="77777777" w:rsidR="0013676F" w:rsidRPr="00BF66C7" w:rsidRDefault="0013676F" w:rsidP="0013676F">
      <w:pPr>
        <w:rPr>
          <w:b/>
          <w:bCs/>
        </w:rPr>
      </w:pPr>
      <w:r w:rsidRPr="00BF66C7">
        <w:rPr>
          <w:b/>
          <w:bCs/>
        </w:rPr>
        <w:t>Observation</w:t>
      </w:r>
      <w:r>
        <w:rPr>
          <w:b/>
          <w:bCs/>
        </w:rPr>
        <w:t xml:space="preserve"> 10</w:t>
      </w:r>
      <w:r w:rsidRPr="00BF66C7">
        <w:rPr>
          <w:b/>
          <w:bCs/>
        </w:rPr>
        <w:t>: At -3 dB SNR, the distribution of</w:t>
      </w:r>
      <w:r>
        <w:rPr>
          <w:b/>
          <w:bCs/>
        </w:rPr>
        <w:t xml:space="preserve"> absolute baseband</w:t>
      </w:r>
      <w:r w:rsidRPr="00BF66C7">
        <w:rPr>
          <w:b/>
          <w:bCs/>
        </w:rPr>
        <w:t xml:space="preserve"> measurement error can be fitted with following Gaussian distributions:</w:t>
      </w:r>
    </w:p>
    <w:p w14:paraId="05AF7631" w14:textId="77777777" w:rsidR="0013676F" w:rsidRPr="00BF66C7" w:rsidRDefault="0013676F" w:rsidP="0013676F">
      <w:pPr>
        <w:pStyle w:val="ListParagraph"/>
        <w:numPr>
          <w:ilvl w:val="0"/>
          <w:numId w:val="11"/>
        </w:numPr>
        <w:rPr>
          <w:b/>
          <w:bCs/>
        </w:rPr>
      </w:pPr>
      <w:r w:rsidRPr="00BF66C7">
        <w:rPr>
          <w:b/>
          <w:bCs/>
        </w:rPr>
        <w:t>AWGN: Gaussian with zero mean and sigma = 0.6 dB</w:t>
      </w:r>
    </w:p>
    <w:p w14:paraId="131FA7E8" w14:textId="0832E017" w:rsidR="0013676F" w:rsidRPr="00E47195" w:rsidRDefault="0013676F" w:rsidP="009A175A">
      <w:pPr>
        <w:pStyle w:val="ListParagraph"/>
        <w:numPr>
          <w:ilvl w:val="0"/>
          <w:numId w:val="11"/>
        </w:numPr>
        <w:rPr>
          <w:b/>
          <w:bCs/>
        </w:rPr>
      </w:pPr>
      <w:r w:rsidRPr="00BF66C7">
        <w:rPr>
          <w:b/>
          <w:bCs/>
        </w:rPr>
        <w:t>TDL-C: Gaussian with mean = -0.</w:t>
      </w:r>
      <w:r>
        <w:rPr>
          <w:b/>
          <w:bCs/>
        </w:rPr>
        <w:t>12</w:t>
      </w:r>
      <w:r w:rsidRPr="00BF66C7">
        <w:rPr>
          <w:b/>
          <w:bCs/>
        </w:rPr>
        <w:t xml:space="preserve"> dB and sigma = 0.</w:t>
      </w:r>
      <w:r>
        <w:rPr>
          <w:b/>
          <w:bCs/>
        </w:rPr>
        <w:t>85</w:t>
      </w:r>
      <w:r w:rsidRPr="00BF66C7">
        <w:rPr>
          <w:b/>
          <w:bCs/>
        </w:rPr>
        <w:t xml:space="preserve"> dB</w:t>
      </w:r>
    </w:p>
    <w:p w14:paraId="1EA260B1" w14:textId="77777777" w:rsidR="009C0421" w:rsidRPr="00984B7B" w:rsidRDefault="009C0421" w:rsidP="009C0421">
      <w:pPr>
        <w:rPr>
          <w:b/>
          <w:bCs/>
        </w:rPr>
      </w:pPr>
      <w:r w:rsidRPr="00984B7B">
        <w:rPr>
          <w:rFonts w:cs="v4.2.0"/>
          <w:b/>
          <w:bCs/>
          <w:iCs/>
        </w:rPr>
        <w:t>Observation</w:t>
      </w:r>
      <w:r>
        <w:rPr>
          <w:rFonts w:cs="v4.2.0"/>
          <w:b/>
          <w:bCs/>
          <w:iCs/>
        </w:rPr>
        <w:t xml:space="preserve"> 11</w:t>
      </w:r>
      <w:r w:rsidRPr="00984B7B">
        <w:rPr>
          <w:rFonts w:cs="v4.2.0"/>
          <w:b/>
          <w:bCs/>
          <w:iCs/>
        </w:rPr>
        <w:t xml:space="preserve">: The existence of relative L1-RSRP accuracy tests suggest that </w:t>
      </w:r>
      <w:r w:rsidRPr="00984B7B">
        <w:rPr>
          <w:b/>
          <w:bCs/>
        </w:rPr>
        <w:t>the total measurement error, modelled as the summation of baseband and RF error, of a particular SSB is correlated with that of the strongest SSB. This implies that the RF measurement error of a particular SSB is correlated with that of the strongest SSB.</w:t>
      </w:r>
    </w:p>
    <w:p w14:paraId="5664226E" w14:textId="32C3B410" w:rsidR="009C0421" w:rsidRPr="00984B7B" w:rsidRDefault="009C0421" w:rsidP="009C0421">
      <w:pPr>
        <w:rPr>
          <w:b/>
          <w:bCs/>
        </w:rPr>
      </w:pPr>
      <w:r w:rsidRPr="00984B7B">
        <w:rPr>
          <w:b/>
          <w:bCs/>
        </w:rPr>
        <w:t>Observation</w:t>
      </w:r>
      <w:r>
        <w:rPr>
          <w:b/>
          <w:bCs/>
        </w:rPr>
        <w:t xml:space="preserve"> 12</w:t>
      </w:r>
      <w:r w:rsidRPr="00984B7B">
        <w:rPr>
          <w:b/>
          <w:bCs/>
        </w:rPr>
        <w:t xml:space="preserve">: </w:t>
      </w:r>
      <w:r w:rsidR="00071D34">
        <w:rPr>
          <w:b/>
          <w:bCs/>
        </w:rPr>
        <w:t>I</w:t>
      </w:r>
      <w:r w:rsidRPr="00984B7B">
        <w:rPr>
          <w:b/>
          <w:bCs/>
        </w:rPr>
        <w:t>t is not straightforward to model the exact dependency of RF measurement error of other SSBs on that of the strongest SSB.</w:t>
      </w:r>
    </w:p>
    <w:p w14:paraId="5A89BA07" w14:textId="77777777" w:rsidR="009C0421" w:rsidRPr="00984B7B" w:rsidRDefault="009C0421" w:rsidP="009C0421">
      <w:pPr>
        <w:rPr>
          <w:b/>
          <w:bCs/>
        </w:rPr>
      </w:pPr>
      <w:r w:rsidRPr="00984B7B">
        <w:rPr>
          <w:b/>
          <w:bCs/>
        </w:rPr>
        <w:t>Observation</w:t>
      </w:r>
      <w:r>
        <w:rPr>
          <w:b/>
          <w:bCs/>
        </w:rPr>
        <w:t xml:space="preserve"> 13</w:t>
      </w:r>
      <w:r w:rsidRPr="00984B7B">
        <w:rPr>
          <w:b/>
          <w:bCs/>
        </w:rPr>
        <w:t>:  It would be reasonable to use option 1 of RF error modeling, i.e., independent RF error for each TX beam, to generate initial simulation results for alignment among companies.</w:t>
      </w:r>
    </w:p>
    <w:p w14:paraId="2A79333F" w14:textId="77777777" w:rsidR="00E47195" w:rsidRDefault="00E47195" w:rsidP="009906E4">
      <w:pPr>
        <w:rPr>
          <w:b/>
          <w:bCs/>
        </w:rPr>
      </w:pPr>
    </w:p>
    <w:p w14:paraId="14D8E00C" w14:textId="77777777" w:rsidR="00233FCC" w:rsidRDefault="00233FCC" w:rsidP="009906E4">
      <w:pPr>
        <w:rPr>
          <w:b/>
          <w:bCs/>
        </w:rPr>
      </w:pPr>
    </w:p>
    <w:p w14:paraId="3385544F" w14:textId="77777777" w:rsidR="00233FCC" w:rsidRDefault="00233FCC" w:rsidP="009906E4">
      <w:pPr>
        <w:rPr>
          <w:b/>
          <w:bCs/>
        </w:rPr>
      </w:pPr>
    </w:p>
    <w:p w14:paraId="2BA1A72B" w14:textId="77777777" w:rsidR="00233FCC" w:rsidRDefault="00233FCC" w:rsidP="009906E4">
      <w:pPr>
        <w:rPr>
          <w:b/>
          <w:bCs/>
        </w:rPr>
      </w:pPr>
    </w:p>
    <w:p w14:paraId="0037ED07" w14:textId="77777777" w:rsidR="00233FCC" w:rsidRDefault="00233FCC" w:rsidP="009906E4">
      <w:pPr>
        <w:rPr>
          <w:b/>
          <w:bCs/>
        </w:rPr>
      </w:pPr>
    </w:p>
    <w:p w14:paraId="05927AC6" w14:textId="7C9723FB" w:rsidR="009906E4" w:rsidRDefault="009906E4" w:rsidP="009906E4">
      <w:pPr>
        <w:rPr>
          <w:b/>
          <w:bCs/>
        </w:rPr>
      </w:pPr>
      <w:r w:rsidRPr="008B1244">
        <w:rPr>
          <w:b/>
          <w:bCs/>
        </w:rPr>
        <w:t>Proposal</w:t>
      </w:r>
      <w:r>
        <w:rPr>
          <w:b/>
          <w:bCs/>
        </w:rPr>
        <w:t xml:space="preserve"> 1</w:t>
      </w:r>
      <w:r w:rsidRPr="008B1244">
        <w:rPr>
          <w:b/>
          <w:bCs/>
        </w:rPr>
        <w:t xml:space="preserve">: </w:t>
      </w:r>
      <w:r>
        <w:rPr>
          <w:b/>
          <w:bCs/>
        </w:rPr>
        <w:t>RAN4 defines beam prediction accuracy requirement for option 3</w:t>
      </w:r>
      <w:r w:rsidR="002F7FF3">
        <w:rPr>
          <w:b/>
          <w:bCs/>
        </w:rPr>
        <w:t>.</w:t>
      </w:r>
    </w:p>
    <w:p w14:paraId="7C3CF991" w14:textId="77777777" w:rsidR="007D1621" w:rsidRPr="00052AFD" w:rsidRDefault="007D1621" w:rsidP="007D1621">
      <w:pPr>
        <w:rPr>
          <w:b/>
          <w:bCs/>
        </w:rPr>
      </w:pPr>
      <w:r w:rsidRPr="00052AFD">
        <w:rPr>
          <w:b/>
          <w:bCs/>
        </w:rPr>
        <w:t>Proposal</w:t>
      </w:r>
      <w:r>
        <w:rPr>
          <w:b/>
          <w:bCs/>
        </w:rPr>
        <w:t xml:space="preserve"> 2</w:t>
      </w:r>
      <w:r w:rsidRPr="00052AFD">
        <w:rPr>
          <w:b/>
          <w:bCs/>
        </w:rPr>
        <w:t>: After TCI state switches to a setA beam, spec mandates UE to “know” the RX beam of that setA beam in, at least, the following scenario:</w:t>
      </w:r>
    </w:p>
    <w:p w14:paraId="4A3F3AE4" w14:textId="292FEBFA" w:rsidR="007D1621" w:rsidRPr="004C4DCD" w:rsidRDefault="007D1621" w:rsidP="007D1621">
      <w:pPr>
        <w:pStyle w:val="ListParagraph"/>
        <w:numPr>
          <w:ilvl w:val="0"/>
          <w:numId w:val="9"/>
        </w:numPr>
        <w:rPr>
          <w:b/>
          <w:bCs/>
        </w:rPr>
      </w:pPr>
      <w:r w:rsidRPr="00052AFD">
        <w:rPr>
          <w:b/>
          <w:bCs/>
        </w:rPr>
        <w:lastRenderedPageBreak/>
        <w:t>setA CSI-RS resources are configured without “repetition = ON”</w:t>
      </w:r>
      <w:r>
        <w:rPr>
          <w:b/>
          <w:bCs/>
        </w:rPr>
        <w:t xml:space="preserve">, </w:t>
      </w:r>
      <w:r w:rsidRPr="004C4DCD">
        <w:rPr>
          <w:b/>
          <w:bCs/>
        </w:rPr>
        <w:t>SSB resources are configured during the test and setA CSI-RS resources are QCLed wrt type D with SSBs</w:t>
      </w:r>
    </w:p>
    <w:p w14:paraId="4A2F718B" w14:textId="2104F667" w:rsidR="002F7FF3" w:rsidRPr="007D1621" w:rsidRDefault="007D1621" w:rsidP="009906E4">
      <w:pPr>
        <w:pStyle w:val="ListParagraph"/>
        <w:numPr>
          <w:ilvl w:val="0"/>
          <w:numId w:val="9"/>
        </w:numPr>
        <w:rPr>
          <w:b/>
          <w:bCs/>
        </w:rPr>
      </w:pPr>
      <w:r>
        <w:rPr>
          <w:b/>
          <w:bCs/>
        </w:rPr>
        <w:t>FFS: UE’s RX beam knowledge in other scenarios.</w:t>
      </w:r>
    </w:p>
    <w:p w14:paraId="10C33A28" w14:textId="363C90F5" w:rsidR="005E62AD" w:rsidRPr="00131A9A" w:rsidRDefault="005E62AD" w:rsidP="005E62AD">
      <w:pPr>
        <w:rPr>
          <w:b/>
          <w:bCs/>
        </w:rPr>
      </w:pPr>
      <w:r w:rsidRPr="00131A9A">
        <w:rPr>
          <w:b/>
          <w:bCs/>
        </w:rPr>
        <w:t>Proposal</w:t>
      </w:r>
      <w:r>
        <w:rPr>
          <w:b/>
          <w:bCs/>
        </w:rPr>
        <w:t xml:space="preserve"> </w:t>
      </w:r>
      <w:r w:rsidR="00430D64">
        <w:rPr>
          <w:b/>
          <w:bCs/>
        </w:rPr>
        <w:t>3</w:t>
      </w:r>
      <w:r w:rsidRPr="00131A9A">
        <w:rPr>
          <w:b/>
          <w:bCs/>
        </w:rPr>
        <w:t>: RAN4 investigates performance where training data includes measurement error.</w:t>
      </w:r>
    </w:p>
    <w:p w14:paraId="3FCF5A2D" w14:textId="118B85BE" w:rsidR="005E62AD" w:rsidRDefault="005E62AD" w:rsidP="009906E4">
      <w:pPr>
        <w:rPr>
          <w:b/>
          <w:bCs/>
        </w:rPr>
      </w:pPr>
      <w:r w:rsidRPr="00131A9A">
        <w:rPr>
          <w:b/>
          <w:bCs/>
        </w:rPr>
        <w:t>Proposal</w:t>
      </w:r>
      <w:r>
        <w:rPr>
          <w:b/>
          <w:bCs/>
        </w:rPr>
        <w:t xml:space="preserve"> </w:t>
      </w:r>
      <w:r w:rsidR="00430D64">
        <w:rPr>
          <w:b/>
          <w:bCs/>
        </w:rPr>
        <w:t>4</w:t>
      </w:r>
      <w:r w:rsidRPr="00131A9A">
        <w:rPr>
          <w:b/>
          <w:bCs/>
        </w:rPr>
        <w:t>: RAN4 investigates performance where ground truth during training and testing include measurement error.</w:t>
      </w:r>
    </w:p>
    <w:p w14:paraId="11ABC432" w14:textId="77777777" w:rsidR="009906E4" w:rsidRPr="00B0285A" w:rsidRDefault="009906E4" w:rsidP="00A4445B">
      <w:pPr>
        <w:rPr>
          <w:b/>
          <w:bCs/>
        </w:rPr>
      </w:pPr>
    </w:p>
    <w:p w14:paraId="60852B72" w14:textId="77777777" w:rsidR="00A4445B" w:rsidRPr="00A4445B" w:rsidRDefault="00A4445B" w:rsidP="00A4445B">
      <w:pPr>
        <w:rPr>
          <w:lang w:val="en-US"/>
        </w:rPr>
      </w:pPr>
    </w:p>
    <w:p w14:paraId="639F26B4" w14:textId="77777777" w:rsidR="00131D47" w:rsidRPr="00405F94" w:rsidRDefault="00131D47" w:rsidP="00131D47">
      <w:pPr>
        <w:pStyle w:val="Heading1"/>
        <w:ind w:right="72"/>
        <w:rPr>
          <w:b/>
          <w:bCs/>
          <w:lang w:val="en-US"/>
        </w:rPr>
      </w:pPr>
      <w:r w:rsidRPr="00B01D97">
        <w:rPr>
          <w:lang w:val="en-US"/>
        </w:rPr>
        <w:t>Refe</w:t>
      </w:r>
      <w:r>
        <w:rPr>
          <w:lang w:val="en-US"/>
        </w:rPr>
        <w:t>r</w:t>
      </w:r>
      <w:r w:rsidRPr="00B01D97">
        <w:rPr>
          <w:lang w:val="en-US"/>
        </w:rPr>
        <w:t>ences</w:t>
      </w:r>
    </w:p>
    <w:p w14:paraId="6B9CA220" w14:textId="77777777" w:rsidR="00131D47" w:rsidRPr="00405F94"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R4-2414446</w:t>
      </w:r>
      <w:r w:rsidRPr="00405F94">
        <w:rPr>
          <w:rFonts w:hint="eastAsia"/>
          <w:b/>
          <w:bCs/>
          <w:lang w:eastAsia="zh-CN"/>
        </w:rPr>
        <w:t xml:space="preserve">, </w:t>
      </w:r>
      <w:r w:rsidRPr="00405F94">
        <w:rPr>
          <w:b/>
          <w:bCs/>
          <w:lang w:eastAsia="zh-CN"/>
        </w:rPr>
        <w:t>‘</w:t>
      </w:r>
      <w:r w:rsidRPr="00405F94">
        <w:rPr>
          <w:b/>
          <w:bCs/>
        </w:rPr>
        <w:t>AI/ML ad-hoc meeting minutes</w:t>
      </w:r>
      <w:r w:rsidRPr="00405F94">
        <w:rPr>
          <w:b/>
          <w:bCs/>
          <w:lang w:eastAsia="zh-CN"/>
        </w:rPr>
        <w:t>’</w:t>
      </w:r>
      <w:r w:rsidRPr="00405F94">
        <w:rPr>
          <w:rFonts w:hint="eastAsia"/>
          <w:b/>
          <w:bCs/>
          <w:lang w:eastAsia="zh-CN"/>
        </w:rPr>
        <w:t>, Moderator (Qualcomm)</w:t>
      </w:r>
    </w:p>
    <w:p w14:paraId="7304A48D" w14:textId="77777777" w:rsidR="00131D47" w:rsidRPr="00405F94"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R4-2414323</w:t>
      </w:r>
      <w:r w:rsidRPr="00405F94">
        <w:rPr>
          <w:rFonts w:hint="eastAsia"/>
          <w:b/>
          <w:bCs/>
          <w:lang w:eastAsia="zh-CN"/>
        </w:rPr>
        <w:t xml:space="preserve">, </w:t>
      </w:r>
      <w:r w:rsidRPr="00405F94">
        <w:rPr>
          <w:b/>
          <w:bCs/>
          <w:lang w:eastAsia="zh-CN"/>
        </w:rPr>
        <w:t>‘</w:t>
      </w:r>
      <w:r w:rsidRPr="00405F94">
        <w:rPr>
          <w:b/>
          <w:bCs/>
        </w:rPr>
        <w:t>WF on AI/ML</w:t>
      </w:r>
      <w:r w:rsidRPr="00405F94">
        <w:rPr>
          <w:b/>
          <w:bCs/>
          <w:lang w:eastAsia="zh-CN"/>
        </w:rPr>
        <w:t>’</w:t>
      </w:r>
      <w:r w:rsidRPr="00405F94">
        <w:rPr>
          <w:rFonts w:hint="eastAsia"/>
          <w:b/>
          <w:bCs/>
          <w:lang w:eastAsia="zh-CN"/>
        </w:rPr>
        <w:t>, Qualcomm</w:t>
      </w:r>
    </w:p>
    <w:p w14:paraId="1429AA0A" w14:textId="77777777" w:rsidR="00131D47" w:rsidRPr="00405F94"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3GPP TR 38.843 V18.0.0, Technical Report (TR): Study on artificial Intelligence (AI)/Machine Learning (ML) for NR air interface.</w:t>
      </w:r>
    </w:p>
    <w:p w14:paraId="1D6CFC01" w14:textId="77777777" w:rsidR="00131D47" w:rsidRPr="00405F94"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RP-242399, “Revised WID on Artificial Intelligence (AI)/Machine Learning (ML) for NR Air Interface”, 3GPP TSG RAN #105.</w:t>
      </w:r>
    </w:p>
    <w:p w14:paraId="790C78F1" w14:textId="77777777" w:rsidR="00131D47" w:rsidRPr="00405F94"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RAN1 Chair’s Notes, 3GPP TSG RAN WG1 #117.</w:t>
      </w:r>
    </w:p>
    <w:p w14:paraId="6E88B9CC" w14:textId="77777777" w:rsidR="00131D47" w:rsidRPr="00405F94"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RAN1 Chair’s Notes, 3GPP TSG RAN WG1 #118.</w:t>
      </w:r>
    </w:p>
    <w:p w14:paraId="0E4CB7E1" w14:textId="77777777" w:rsidR="00131D47" w:rsidRPr="00577CF1"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38.133, Requirements for support of radio resource management, V 17.11.0.</w:t>
      </w:r>
    </w:p>
    <w:p w14:paraId="3036F474" w14:textId="77777777" w:rsidR="00131D47" w:rsidRDefault="00131D47"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R4-2417212, WF on Requirements for AI/ML air interface, 3GPP TSG-RAN WG4 #112bis.</w:t>
      </w:r>
    </w:p>
    <w:p w14:paraId="474CC515" w14:textId="77777777" w:rsidR="00131D47" w:rsidRDefault="00131D47"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RAN1 Chairman’s Notes, 3GPP TSG RAN WG1 #118bis.</w:t>
      </w:r>
    </w:p>
    <w:p w14:paraId="67318048" w14:textId="77777777" w:rsidR="00131D47" w:rsidRDefault="00131D47"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 xml:space="preserve"> R1-2308259, “Evaluations on AI/ML for Beam Management”, Qualcomm Incorporated, 3GPP TSG-RAN WG1 #114.</w:t>
      </w:r>
    </w:p>
    <w:p w14:paraId="71133933" w14:textId="77777777" w:rsidR="00131D47" w:rsidRDefault="00131D47"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R4-2417211, “Simulation assumptions for beam prediction”, 3GPP TSG-RAN WG4 #112bis</w:t>
      </w:r>
    </w:p>
    <w:p w14:paraId="6B59F0C7" w14:textId="5576EC1A" w:rsidR="00111E7C" w:rsidRDefault="00387C34"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R4-2420513, WF on AI/ML air interface part 1, RAN4 #113.</w:t>
      </w:r>
    </w:p>
    <w:p w14:paraId="1D703553" w14:textId="3437D682" w:rsidR="000175D2" w:rsidRDefault="00EC4BE0"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R4-2420480, Updated Simulation Assumptions for Beam Prediction, RAN4 #113.</w:t>
      </w:r>
    </w:p>
    <w:p w14:paraId="09863AB7" w14:textId="0720C75A" w:rsidR="00131D47" w:rsidRPr="00F22BBC" w:rsidRDefault="00FB03A7" w:rsidP="00131D47">
      <w:pPr>
        <w:rPr>
          <w:b/>
          <w:bCs/>
          <w:lang w:val="en-US"/>
        </w:rPr>
      </w:pPr>
      <w:r w:rsidRPr="00F22BBC">
        <w:rPr>
          <w:b/>
          <w:bCs/>
          <w:lang w:val="en-US"/>
        </w:rPr>
        <w:t xml:space="preserve">[14] </w:t>
      </w:r>
      <w:r w:rsidR="007E75D6" w:rsidRPr="00F22BBC">
        <w:rPr>
          <w:b/>
          <w:bCs/>
          <w:lang w:val="en-US"/>
        </w:rPr>
        <w:t xml:space="preserve">R4-2502856, </w:t>
      </w:r>
      <w:r w:rsidR="004F4FD5" w:rsidRPr="00F22BBC">
        <w:rPr>
          <w:b/>
          <w:bCs/>
          <w:lang w:val="en-US"/>
        </w:rPr>
        <w:t xml:space="preserve">“WF on the requirements for AI/ML air interface”, </w:t>
      </w:r>
      <w:r w:rsidR="00F22BBC" w:rsidRPr="00F22BBC">
        <w:rPr>
          <w:b/>
          <w:bCs/>
          <w:lang w:val="en-US"/>
        </w:rPr>
        <w:t>3GPP TSG-RAN WG4 Meeting#114</w:t>
      </w:r>
    </w:p>
    <w:p w14:paraId="7D872238" w14:textId="77777777" w:rsidR="00131D47" w:rsidRDefault="00131D47" w:rsidP="00131D47">
      <w:pPr>
        <w:spacing w:after="120"/>
        <w:rPr>
          <w:noProof/>
          <w:sz w:val="24"/>
        </w:rPr>
      </w:pPr>
    </w:p>
    <w:p w14:paraId="325C53FE" w14:textId="77777777" w:rsidR="00822660" w:rsidRDefault="00822660"/>
    <w:sectPr w:rsidR="00822660" w:rsidSect="00131D47">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B4DFB" w14:textId="77777777" w:rsidR="00154A1F" w:rsidRDefault="00154A1F">
      <w:pPr>
        <w:spacing w:after="0"/>
      </w:pPr>
      <w:r>
        <w:separator/>
      </w:r>
    </w:p>
  </w:endnote>
  <w:endnote w:type="continuationSeparator" w:id="0">
    <w:p w14:paraId="1F5B3826" w14:textId="77777777" w:rsidR="00154A1F" w:rsidRDefault="00154A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1AEC8" w14:textId="77777777" w:rsidR="00822660" w:rsidRDefault="008226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DB1576" w14:textId="77777777" w:rsidR="00822660" w:rsidRDefault="00822660">
    <w:pPr>
      <w:pStyle w:val="Footer"/>
    </w:pPr>
  </w:p>
  <w:p w14:paraId="49D30B6F" w14:textId="77777777" w:rsidR="00822660" w:rsidRDefault="008226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D129" w14:textId="77777777" w:rsidR="00822660" w:rsidRDefault="008226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A2E237" w14:textId="77777777" w:rsidR="00822660" w:rsidRDefault="00822660">
    <w:pPr>
      <w:pStyle w:val="Footer"/>
      <w:ind w:right="360"/>
    </w:pPr>
  </w:p>
  <w:p w14:paraId="6ECD4D64" w14:textId="77777777" w:rsidR="00822660" w:rsidRDefault="008226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286A3" w14:textId="77777777" w:rsidR="00154A1F" w:rsidRDefault="00154A1F">
      <w:pPr>
        <w:spacing w:after="0"/>
      </w:pPr>
      <w:r>
        <w:separator/>
      </w:r>
    </w:p>
  </w:footnote>
  <w:footnote w:type="continuationSeparator" w:id="0">
    <w:p w14:paraId="2DEB3028" w14:textId="77777777" w:rsidR="00154A1F" w:rsidRDefault="00154A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2A4A"/>
    <w:multiLevelType w:val="hybridMultilevel"/>
    <w:tmpl w:val="0F629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17414B"/>
    <w:multiLevelType w:val="hybridMultilevel"/>
    <w:tmpl w:val="DCEE5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80C5B"/>
    <w:multiLevelType w:val="hybridMultilevel"/>
    <w:tmpl w:val="5C92AAD0"/>
    <w:lvl w:ilvl="0" w:tplc="04090001">
      <w:start w:val="1"/>
      <w:numFmt w:val="bullet"/>
      <w:lvlText w:val=""/>
      <w:lvlJc w:val="left"/>
      <w:pPr>
        <w:ind w:left="560" w:hanging="420"/>
      </w:pPr>
      <w:rPr>
        <w:rFonts w:ascii="Wingdings" w:hAnsi="Wingdings" w:hint="default"/>
      </w:rPr>
    </w:lvl>
    <w:lvl w:ilvl="1" w:tplc="04090003">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FA70408"/>
    <w:multiLevelType w:val="hybridMultilevel"/>
    <w:tmpl w:val="A8846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027D1D"/>
    <w:multiLevelType w:val="hybridMultilevel"/>
    <w:tmpl w:val="1DFE0C4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00796D"/>
    <w:multiLevelType w:val="hybridMultilevel"/>
    <w:tmpl w:val="390E4956"/>
    <w:lvl w:ilvl="0" w:tplc="D218987A">
      <w:start w:val="1"/>
      <w:numFmt w:val="bullet"/>
      <w:lvlText w:val="•"/>
      <w:lvlJc w:val="left"/>
      <w:pPr>
        <w:tabs>
          <w:tab w:val="num" w:pos="720"/>
        </w:tabs>
        <w:ind w:left="720" w:hanging="360"/>
      </w:pPr>
      <w:rPr>
        <w:rFonts w:ascii="Arial" w:hAnsi="Arial" w:hint="default"/>
      </w:rPr>
    </w:lvl>
    <w:lvl w:ilvl="1" w:tplc="1FC4E9EA">
      <w:numFmt w:val="bullet"/>
      <w:lvlText w:val="•"/>
      <w:lvlJc w:val="left"/>
      <w:pPr>
        <w:tabs>
          <w:tab w:val="num" w:pos="1440"/>
        </w:tabs>
        <w:ind w:left="1440" w:hanging="360"/>
      </w:pPr>
      <w:rPr>
        <w:rFonts w:ascii="Arial" w:hAnsi="Arial" w:hint="default"/>
      </w:rPr>
    </w:lvl>
    <w:lvl w:ilvl="2" w:tplc="4D9A6B6A" w:tentative="1">
      <w:start w:val="1"/>
      <w:numFmt w:val="bullet"/>
      <w:lvlText w:val="•"/>
      <w:lvlJc w:val="left"/>
      <w:pPr>
        <w:tabs>
          <w:tab w:val="num" w:pos="2160"/>
        </w:tabs>
        <w:ind w:left="2160" w:hanging="360"/>
      </w:pPr>
      <w:rPr>
        <w:rFonts w:ascii="Arial" w:hAnsi="Arial" w:hint="default"/>
      </w:rPr>
    </w:lvl>
    <w:lvl w:ilvl="3" w:tplc="4EAA275C" w:tentative="1">
      <w:start w:val="1"/>
      <w:numFmt w:val="bullet"/>
      <w:lvlText w:val="•"/>
      <w:lvlJc w:val="left"/>
      <w:pPr>
        <w:tabs>
          <w:tab w:val="num" w:pos="2880"/>
        </w:tabs>
        <w:ind w:left="2880" w:hanging="360"/>
      </w:pPr>
      <w:rPr>
        <w:rFonts w:ascii="Arial" w:hAnsi="Arial" w:hint="default"/>
      </w:rPr>
    </w:lvl>
    <w:lvl w:ilvl="4" w:tplc="61A20AE6" w:tentative="1">
      <w:start w:val="1"/>
      <w:numFmt w:val="bullet"/>
      <w:lvlText w:val="•"/>
      <w:lvlJc w:val="left"/>
      <w:pPr>
        <w:tabs>
          <w:tab w:val="num" w:pos="3600"/>
        </w:tabs>
        <w:ind w:left="3600" w:hanging="360"/>
      </w:pPr>
      <w:rPr>
        <w:rFonts w:ascii="Arial" w:hAnsi="Arial" w:hint="default"/>
      </w:rPr>
    </w:lvl>
    <w:lvl w:ilvl="5" w:tplc="9C0E6344" w:tentative="1">
      <w:start w:val="1"/>
      <w:numFmt w:val="bullet"/>
      <w:lvlText w:val="•"/>
      <w:lvlJc w:val="left"/>
      <w:pPr>
        <w:tabs>
          <w:tab w:val="num" w:pos="4320"/>
        </w:tabs>
        <w:ind w:left="4320" w:hanging="360"/>
      </w:pPr>
      <w:rPr>
        <w:rFonts w:ascii="Arial" w:hAnsi="Arial" w:hint="default"/>
      </w:rPr>
    </w:lvl>
    <w:lvl w:ilvl="6" w:tplc="A1F27352" w:tentative="1">
      <w:start w:val="1"/>
      <w:numFmt w:val="bullet"/>
      <w:lvlText w:val="•"/>
      <w:lvlJc w:val="left"/>
      <w:pPr>
        <w:tabs>
          <w:tab w:val="num" w:pos="5040"/>
        </w:tabs>
        <w:ind w:left="5040" w:hanging="360"/>
      </w:pPr>
      <w:rPr>
        <w:rFonts w:ascii="Arial" w:hAnsi="Arial" w:hint="default"/>
      </w:rPr>
    </w:lvl>
    <w:lvl w:ilvl="7" w:tplc="71E03AD8" w:tentative="1">
      <w:start w:val="1"/>
      <w:numFmt w:val="bullet"/>
      <w:lvlText w:val="•"/>
      <w:lvlJc w:val="left"/>
      <w:pPr>
        <w:tabs>
          <w:tab w:val="num" w:pos="5760"/>
        </w:tabs>
        <w:ind w:left="5760" w:hanging="360"/>
      </w:pPr>
      <w:rPr>
        <w:rFonts w:ascii="Arial" w:hAnsi="Arial" w:hint="default"/>
      </w:rPr>
    </w:lvl>
    <w:lvl w:ilvl="8" w:tplc="CD98FD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14" w15:restartNumberingAfterBreak="0">
    <w:nsid w:val="4E316DA1"/>
    <w:multiLevelType w:val="hybridMultilevel"/>
    <w:tmpl w:val="88386F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4F0CA5"/>
    <w:multiLevelType w:val="multilevel"/>
    <w:tmpl w:val="57862B7C"/>
    <w:lvl w:ilvl="0">
      <w:start w:val="1"/>
      <w:numFmt w:val="decimal"/>
      <w:lvlText w:val="%1."/>
      <w:lvlJc w:val="left"/>
      <w:pPr>
        <w:ind w:left="720" w:hanging="360"/>
      </w:pPr>
      <w:rPr>
        <w:rFonts w:hint="default"/>
      </w:rPr>
    </w:lvl>
    <w:lvl w:ilvl="1">
      <w:start w:val="2"/>
      <w:numFmt w:val="decimal"/>
      <w:isLgl/>
      <w:lvlText w:val="%1.%2"/>
      <w:lvlJc w:val="left"/>
      <w:pPr>
        <w:ind w:left="984" w:hanging="62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DE84917"/>
    <w:multiLevelType w:val="hybridMultilevel"/>
    <w:tmpl w:val="70108CFE"/>
    <w:lvl w:ilvl="0" w:tplc="5152313A">
      <w:start w:val="1"/>
      <w:numFmt w:val="bullet"/>
      <w:lvlText w:val="•"/>
      <w:lvlJc w:val="left"/>
      <w:pPr>
        <w:tabs>
          <w:tab w:val="num" w:pos="720"/>
        </w:tabs>
        <w:ind w:left="720" w:hanging="360"/>
      </w:pPr>
      <w:rPr>
        <w:rFonts w:ascii="Arial" w:hAnsi="Arial" w:hint="default"/>
      </w:rPr>
    </w:lvl>
    <w:lvl w:ilvl="1" w:tplc="DFE0152C">
      <w:numFmt w:val="bullet"/>
      <w:lvlText w:val="•"/>
      <w:lvlJc w:val="left"/>
      <w:pPr>
        <w:tabs>
          <w:tab w:val="num" w:pos="1440"/>
        </w:tabs>
        <w:ind w:left="1440" w:hanging="360"/>
      </w:pPr>
      <w:rPr>
        <w:rFonts w:ascii="Arial" w:hAnsi="Arial" w:hint="default"/>
      </w:rPr>
    </w:lvl>
    <w:lvl w:ilvl="2" w:tplc="92BCB4DE">
      <w:numFmt w:val="bullet"/>
      <w:lvlText w:val="•"/>
      <w:lvlJc w:val="left"/>
      <w:pPr>
        <w:tabs>
          <w:tab w:val="num" w:pos="2160"/>
        </w:tabs>
        <w:ind w:left="2160" w:hanging="360"/>
      </w:pPr>
      <w:rPr>
        <w:rFonts w:ascii="Arial" w:hAnsi="Arial" w:hint="default"/>
      </w:rPr>
    </w:lvl>
    <w:lvl w:ilvl="3" w:tplc="19821972">
      <w:numFmt w:val="bullet"/>
      <w:lvlText w:val="•"/>
      <w:lvlJc w:val="left"/>
      <w:pPr>
        <w:tabs>
          <w:tab w:val="num" w:pos="2880"/>
        </w:tabs>
        <w:ind w:left="2880" w:hanging="360"/>
      </w:pPr>
      <w:rPr>
        <w:rFonts w:ascii="Arial" w:hAnsi="Arial" w:hint="default"/>
      </w:rPr>
    </w:lvl>
    <w:lvl w:ilvl="4" w:tplc="9C86587E" w:tentative="1">
      <w:start w:val="1"/>
      <w:numFmt w:val="bullet"/>
      <w:lvlText w:val="•"/>
      <w:lvlJc w:val="left"/>
      <w:pPr>
        <w:tabs>
          <w:tab w:val="num" w:pos="3600"/>
        </w:tabs>
        <w:ind w:left="3600" w:hanging="360"/>
      </w:pPr>
      <w:rPr>
        <w:rFonts w:ascii="Arial" w:hAnsi="Arial" w:hint="default"/>
      </w:rPr>
    </w:lvl>
    <w:lvl w:ilvl="5" w:tplc="60061BD8" w:tentative="1">
      <w:start w:val="1"/>
      <w:numFmt w:val="bullet"/>
      <w:lvlText w:val="•"/>
      <w:lvlJc w:val="left"/>
      <w:pPr>
        <w:tabs>
          <w:tab w:val="num" w:pos="4320"/>
        </w:tabs>
        <w:ind w:left="4320" w:hanging="360"/>
      </w:pPr>
      <w:rPr>
        <w:rFonts w:ascii="Arial" w:hAnsi="Arial" w:hint="default"/>
      </w:rPr>
    </w:lvl>
    <w:lvl w:ilvl="6" w:tplc="96BAD244" w:tentative="1">
      <w:start w:val="1"/>
      <w:numFmt w:val="bullet"/>
      <w:lvlText w:val="•"/>
      <w:lvlJc w:val="left"/>
      <w:pPr>
        <w:tabs>
          <w:tab w:val="num" w:pos="5040"/>
        </w:tabs>
        <w:ind w:left="5040" w:hanging="360"/>
      </w:pPr>
      <w:rPr>
        <w:rFonts w:ascii="Arial" w:hAnsi="Arial" w:hint="default"/>
      </w:rPr>
    </w:lvl>
    <w:lvl w:ilvl="7" w:tplc="F4E0E100" w:tentative="1">
      <w:start w:val="1"/>
      <w:numFmt w:val="bullet"/>
      <w:lvlText w:val="•"/>
      <w:lvlJc w:val="left"/>
      <w:pPr>
        <w:tabs>
          <w:tab w:val="num" w:pos="5760"/>
        </w:tabs>
        <w:ind w:left="5760" w:hanging="360"/>
      </w:pPr>
      <w:rPr>
        <w:rFonts w:ascii="Arial" w:hAnsi="Arial" w:hint="default"/>
      </w:rPr>
    </w:lvl>
    <w:lvl w:ilvl="8" w:tplc="6F86C7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98F5D6B"/>
    <w:multiLevelType w:val="multilevel"/>
    <w:tmpl w:val="698F5D6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71724F"/>
    <w:multiLevelType w:val="hybridMultilevel"/>
    <w:tmpl w:val="A994138A"/>
    <w:lvl w:ilvl="0" w:tplc="C4DA94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516625"/>
    <w:multiLevelType w:val="singleLevel"/>
    <w:tmpl w:val="76516625"/>
    <w:lvl w:ilvl="0">
      <w:start w:val="1"/>
      <w:numFmt w:val="decimal"/>
      <w:lvlText w:val="%1."/>
      <w:lvlJc w:val="left"/>
      <w:pPr>
        <w:ind w:left="425" w:hanging="425"/>
      </w:pPr>
      <w:rPr>
        <w:rFonts w:hint="default"/>
      </w:rPr>
    </w:lvl>
  </w:abstractNum>
  <w:abstractNum w:abstractNumId="24" w15:restartNumberingAfterBreak="0">
    <w:nsid w:val="797124F1"/>
    <w:multiLevelType w:val="hybridMultilevel"/>
    <w:tmpl w:val="27903F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96340308">
    <w:abstractNumId w:val="21"/>
  </w:num>
  <w:num w:numId="2" w16cid:durableId="1365593390">
    <w:abstractNumId w:val="16"/>
  </w:num>
  <w:num w:numId="3" w16cid:durableId="1745909663">
    <w:abstractNumId w:val="22"/>
  </w:num>
  <w:num w:numId="4" w16cid:durableId="949047078">
    <w:abstractNumId w:val="7"/>
  </w:num>
  <w:num w:numId="5" w16cid:durableId="1637024375">
    <w:abstractNumId w:val="12"/>
  </w:num>
  <w:num w:numId="6" w16cid:durableId="117336271">
    <w:abstractNumId w:val="18"/>
  </w:num>
  <w:num w:numId="7" w16cid:durableId="966669399">
    <w:abstractNumId w:val="9"/>
  </w:num>
  <w:num w:numId="8" w16cid:durableId="1801221545">
    <w:abstractNumId w:val="20"/>
  </w:num>
  <w:num w:numId="9" w16cid:durableId="1464882897">
    <w:abstractNumId w:val="6"/>
  </w:num>
  <w:num w:numId="10" w16cid:durableId="791365283">
    <w:abstractNumId w:val="4"/>
  </w:num>
  <w:num w:numId="11" w16cid:durableId="1379470736">
    <w:abstractNumId w:val="24"/>
  </w:num>
  <w:num w:numId="12" w16cid:durableId="1500072317">
    <w:abstractNumId w:val="5"/>
  </w:num>
  <w:num w:numId="13" w16cid:durableId="1580216674">
    <w:abstractNumId w:val="2"/>
  </w:num>
  <w:num w:numId="14" w16cid:durableId="1703091850">
    <w:abstractNumId w:val="8"/>
  </w:num>
  <w:num w:numId="15" w16cid:durableId="1953239358">
    <w:abstractNumId w:val="23"/>
  </w:num>
  <w:num w:numId="16" w16cid:durableId="1972589450">
    <w:abstractNumId w:val="19"/>
  </w:num>
  <w:num w:numId="17" w16cid:durableId="1270508591">
    <w:abstractNumId w:val="0"/>
  </w:num>
  <w:num w:numId="18" w16cid:durableId="1175413738">
    <w:abstractNumId w:val="11"/>
  </w:num>
  <w:num w:numId="19" w16cid:durableId="522784407">
    <w:abstractNumId w:val="13"/>
  </w:num>
  <w:num w:numId="20" w16cid:durableId="1569220714">
    <w:abstractNumId w:val="1"/>
  </w:num>
  <w:num w:numId="21" w16cid:durableId="738140770">
    <w:abstractNumId w:val="3"/>
  </w:num>
  <w:num w:numId="22" w16cid:durableId="1170800704">
    <w:abstractNumId w:val="17"/>
  </w:num>
  <w:num w:numId="23" w16cid:durableId="1365473326">
    <w:abstractNumId w:val="10"/>
  </w:num>
  <w:num w:numId="24" w16cid:durableId="166947304">
    <w:abstractNumId w:val="14"/>
  </w:num>
  <w:num w:numId="25" w16cid:durableId="16031493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D47"/>
    <w:rsid w:val="00004B05"/>
    <w:rsid w:val="00010543"/>
    <w:rsid w:val="000175D2"/>
    <w:rsid w:val="00017A87"/>
    <w:rsid w:val="0003040C"/>
    <w:rsid w:val="0003527F"/>
    <w:rsid w:val="00035C95"/>
    <w:rsid w:val="0004733E"/>
    <w:rsid w:val="00050188"/>
    <w:rsid w:val="00052AFD"/>
    <w:rsid w:val="0005435C"/>
    <w:rsid w:val="00055A97"/>
    <w:rsid w:val="00063AC5"/>
    <w:rsid w:val="00066F89"/>
    <w:rsid w:val="00071D34"/>
    <w:rsid w:val="00080DF9"/>
    <w:rsid w:val="0009387E"/>
    <w:rsid w:val="000A16AE"/>
    <w:rsid w:val="000A325E"/>
    <w:rsid w:val="000A4363"/>
    <w:rsid w:val="000A6103"/>
    <w:rsid w:val="000B405E"/>
    <w:rsid w:val="000C2BCF"/>
    <w:rsid w:val="000C65EE"/>
    <w:rsid w:val="000D0403"/>
    <w:rsid w:val="000D1BFE"/>
    <w:rsid w:val="000E645C"/>
    <w:rsid w:val="000F1B91"/>
    <w:rsid w:val="000F388B"/>
    <w:rsid w:val="00111E7C"/>
    <w:rsid w:val="0011606E"/>
    <w:rsid w:val="0012572E"/>
    <w:rsid w:val="001306FA"/>
    <w:rsid w:val="00131A9A"/>
    <w:rsid w:val="00131D47"/>
    <w:rsid w:val="001364C5"/>
    <w:rsid w:val="0013676F"/>
    <w:rsid w:val="0015443B"/>
    <w:rsid w:val="00154A1F"/>
    <w:rsid w:val="001579DF"/>
    <w:rsid w:val="00157EF0"/>
    <w:rsid w:val="0016125E"/>
    <w:rsid w:val="001623DC"/>
    <w:rsid w:val="00165A9D"/>
    <w:rsid w:val="00170756"/>
    <w:rsid w:val="00187731"/>
    <w:rsid w:val="00192EFE"/>
    <w:rsid w:val="0019654A"/>
    <w:rsid w:val="001A2428"/>
    <w:rsid w:val="001B2CAF"/>
    <w:rsid w:val="001B3C31"/>
    <w:rsid w:val="001C2E02"/>
    <w:rsid w:val="001C7665"/>
    <w:rsid w:val="001D0D53"/>
    <w:rsid w:val="001E5B01"/>
    <w:rsid w:val="001F1D5F"/>
    <w:rsid w:val="00204436"/>
    <w:rsid w:val="00214567"/>
    <w:rsid w:val="00233BE4"/>
    <w:rsid w:val="00233FCC"/>
    <w:rsid w:val="00240E96"/>
    <w:rsid w:val="002521EC"/>
    <w:rsid w:val="00261020"/>
    <w:rsid w:val="002614E2"/>
    <w:rsid w:val="002724D7"/>
    <w:rsid w:val="002A3BB8"/>
    <w:rsid w:val="002A78E2"/>
    <w:rsid w:val="002B290A"/>
    <w:rsid w:val="002B5CE0"/>
    <w:rsid w:val="002B70E8"/>
    <w:rsid w:val="002B7C12"/>
    <w:rsid w:val="002C77C5"/>
    <w:rsid w:val="002D0A98"/>
    <w:rsid w:val="002F7FF3"/>
    <w:rsid w:val="00300502"/>
    <w:rsid w:val="003018C2"/>
    <w:rsid w:val="003045D1"/>
    <w:rsid w:val="00310153"/>
    <w:rsid w:val="00336EE4"/>
    <w:rsid w:val="00350BB5"/>
    <w:rsid w:val="00353897"/>
    <w:rsid w:val="00362AB0"/>
    <w:rsid w:val="00365776"/>
    <w:rsid w:val="00366E39"/>
    <w:rsid w:val="00370801"/>
    <w:rsid w:val="00373347"/>
    <w:rsid w:val="00387C34"/>
    <w:rsid w:val="00391101"/>
    <w:rsid w:val="00394961"/>
    <w:rsid w:val="00395B4F"/>
    <w:rsid w:val="003A017C"/>
    <w:rsid w:val="003C35B3"/>
    <w:rsid w:val="003C3C95"/>
    <w:rsid w:val="003D0CC2"/>
    <w:rsid w:val="003D20FF"/>
    <w:rsid w:val="003E6369"/>
    <w:rsid w:val="003F08D7"/>
    <w:rsid w:val="00406633"/>
    <w:rsid w:val="004206B4"/>
    <w:rsid w:val="00422818"/>
    <w:rsid w:val="00424494"/>
    <w:rsid w:val="00426C2A"/>
    <w:rsid w:val="00430D64"/>
    <w:rsid w:val="00437971"/>
    <w:rsid w:val="00437C90"/>
    <w:rsid w:val="004551C1"/>
    <w:rsid w:val="004617E3"/>
    <w:rsid w:val="00465677"/>
    <w:rsid w:val="004659C7"/>
    <w:rsid w:val="004702EC"/>
    <w:rsid w:val="0047418E"/>
    <w:rsid w:val="00476BF3"/>
    <w:rsid w:val="0048453E"/>
    <w:rsid w:val="00486213"/>
    <w:rsid w:val="00492D04"/>
    <w:rsid w:val="00496522"/>
    <w:rsid w:val="004A4133"/>
    <w:rsid w:val="004B563C"/>
    <w:rsid w:val="004C17F3"/>
    <w:rsid w:val="004C4DCD"/>
    <w:rsid w:val="004C61F6"/>
    <w:rsid w:val="004E3E21"/>
    <w:rsid w:val="004F4FD5"/>
    <w:rsid w:val="00504666"/>
    <w:rsid w:val="005137D4"/>
    <w:rsid w:val="00520156"/>
    <w:rsid w:val="00520EFF"/>
    <w:rsid w:val="005212DD"/>
    <w:rsid w:val="00522287"/>
    <w:rsid w:val="00536478"/>
    <w:rsid w:val="00543AA1"/>
    <w:rsid w:val="00550316"/>
    <w:rsid w:val="00582E42"/>
    <w:rsid w:val="00592905"/>
    <w:rsid w:val="00594A91"/>
    <w:rsid w:val="00595B30"/>
    <w:rsid w:val="005B17F3"/>
    <w:rsid w:val="005B4B64"/>
    <w:rsid w:val="005C4F32"/>
    <w:rsid w:val="005C5F93"/>
    <w:rsid w:val="005C7E93"/>
    <w:rsid w:val="005D71F3"/>
    <w:rsid w:val="005E48B5"/>
    <w:rsid w:val="005E62AD"/>
    <w:rsid w:val="005F676F"/>
    <w:rsid w:val="006262C5"/>
    <w:rsid w:val="0063438F"/>
    <w:rsid w:val="006358E4"/>
    <w:rsid w:val="00637341"/>
    <w:rsid w:val="00640CB9"/>
    <w:rsid w:val="00644D5D"/>
    <w:rsid w:val="00650A39"/>
    <w:rsid w:val="00651EF8"/>
    <w:rsid w:val="00663C8F"/>
    <w:rsid w:val="00665421"/>
    <w:rsid w:val="00671ED0"/>
    <w:rsid w:val="00693E46"/>
    <w:rsid w:val="006A152E"/>
    <w:rsid w:val="006A26C5"/>
    <w:rsid w:val="006B42DC"/>
    <w:rsid w:val="006B583A"/>
    <w:rsid w:val="006C2C2B"/>
    <w:rsid w:val="006C6B98"/>
    <w:rsid w:val="006D217C"/>
    <w:rsid w:val="006F0E00"/>
    <w:rsid w:val="006F2DA2"/>
    <w:rsid w:val="006F7562"/>
    <w:rsid w:val="00700357"/>
    <w:rsid w:val="007052E1"/>
    <w:rsid w:val="00720489"/>
    <w:rsid w:val="00763703"/>
    <w:rsid w:val="00765C37"/>
    <w:rsid w:val="00772712"/>
    <w:rsid w:val="0077551E"/>
    <w:rsid w:val="007A3EEF"/>
    <w:rsid w:val="007B1F99"/>
    <w:rsid w:val="007B2DAE"/>
    <w:rsid w:val="007B4B35"/>
    <w:rsid w:val="007C010A"/>
    <w:rsid w:val="007C4766"/>
    <w:rsid w:val="007D1621"/>
    <w:rsid w:val="007D2259"/>
    <w:rsid w:val="007D6A71"/>
    <w:rsid w:val="007E75D6"/>
    <w:rsid w:val="007E7F38"/>
    <w:rsid w:val="00815014"/>
    <w:rsid w:val="00815EE2"/>
    <w:rsid w:val="00822660"/>
    <w:rsid w:val="00825F83"/>
    <w:rsid w:val="008264B6"/>
    <w:rsid w:val="00844492"/>
    <w:rsid w:val="008627E3"/>
    <w:rsid w:val="00864EE0"/>
    <w:rsid w:val="008810EC"/>
    <w:rsid w:val="0088728C"/>
    <w:rsid w:val="00890245"/>
    <w:rsid w:val="008A406E"/>
    <w:rsid w:val="008A5944"/>
    <w:rsid w:val="008A6A6D"/>
    <w:rsid w:val="008B09E6"/>
    <w:rsid w:val="008B6144"/>
    <w:rsid w:val="008D130F"/>
    <w:rsid w:val="008D53FE"/>
    <w:rsid w:val="008E23FE"/>
    <w:rsid w:val="008F3846"/>
    <w:rsid w:val="008F56C5"/>
    <w:rsid w:val="00907526"/>
    <w:rsid w:val="009075A3"/>
    <w:rsid w:val="0091005E"/>
    <w:rsid w:val="00914631"/>
    <w:rsid w:val="00915B0E"/>
    <w:rsid w:val="00925755"/>
    <w:rsid w:val="0095558D"/>
    <w:rsid w:val="00956F28"/>
    <w:rsid w:val="00964057"/>
    <w:rsid w:val="0097017D"/>
    <w:rsid w:val="00972993"/>
    <w:rsid w:val="00974681"/>
    <w:rsid w:val="00976D02"/>
    <w:rsid w:val="00980455"/>
    <w:rsid w:val="0098307F"/>
    <w:rsid w:val="00984B7B"/>
    <w:rsid w:val="009906E4"/>
    <w:rsid w:val="009A175A"/>
    <w:rsid w:val="009A40EC"/>
    <w:rsid w:val="009A5440"/>
    <w:rsid w:val="009C0421"/>
    <w:rsid w:val="009C1283"/>
    <w:rsid w:val="009C4062"/>
    <w:rsid w:val="009D3F94"/>
    <w:rsid w:val="009E61F1"/>
    <w:rsid w:val="009E6CE2"/>
    <w:rsid w:val="009F3866"/>
    <w:rsid w:val="009F48CE"/>
    <w:rsid w:val="00A01A43"/>
    <w:rsid w:val="00A02D43"/>
    <w:rsid w:val="00A044C7"/>
    <w:rsid w:val="00A1526F"/>
    <w:rsid w:val="00A223CC"/>
    <w:rsid w:val="00A36E63"/>
    <w:rsid w:val="00A37BC1"/>
    <w:rsid w:val="00A412B7"/>
    <w:rsid w:val="00A4445B"/>
    <w:rsid w:val="00A579BC"/>
    <w:rsid w:val="00A61F2E"/>
    <w:rsid w:val="00A75E1C"/>
    <w:rsid w:val="00A771A1"/>
    <w:rsid w:val="00A840E2"/>
    <w:rsid w:val="00A878FA"/>
    <w:rsid w:val="00A906A5"/>
    <w:rsid w:val="00A9752E"/>
    <w:rsid w:val="00AB2777"/>
    <w:rsid w:val="00AB2A25"/>
    <w:rsid w:val="00AB5DE8"/>
    <w:rsid w:val="00AB6D25"/>
    <w:rsid w:val="00AC162F"/>
    <w:rsid w:val="00AD2E1D"/>
    <w:rsid w:val="00AD7FEA"/>
    <w:rsid w:val="00AE3C51"/>
    <w:rsid w:val="00AE79D5"/>
    <w:rsid w:val="00B034D5"/>
    <w:rsid w:val="00B04461"/>
    <w:rsid w:val="00B25FCC"/>
    <w:rsid w:val="00B26C4B"/>
    <w:rsid w:val="00B33125"/>
    <w:rsid w:val="00B417A8"/>
    <w:rsid w:val="00B46C95"/>
    <w:rsid w:val="00B5380D"/>
    <w:rsid w:val="00B60DC0"/>
    <w:rsid w:val="00B66433"/>
    <w:rsid w:val="00BA18A9"/>
    <w:rsid w:val="00BA1E8C"/>
    <w:rsid w:val="00BA2FD1"/>
    <w:rsid w:val="00BB65D5"/>
    <w:rsid w:val="00BD6A47"/>
    <w:rsid w:val="00BF0572"/>
    <w:rsid w:val="00BF078E"/>
    <w:rsid w:val="00C02D30"/>
    <w:rsid w:val="00C06467"/>
    <w:rsid w:val="00C11633"/>
    <w:rsid w:val="00C218EF"/>
    <w:rsid w:val="00C236D1"/>
    <w:rsid w:val="00C5138D"/>
    <w:rsid w:val="00C52121"/>
    <w:rsid w:val="00C703FA"/>
    <w:rsid w:val="00C71BD0"/>
    <w:rsid w:val="00C83491"/>
    <w:rsid w:val="00CA312E"/>
    <w:rsid w:val="00CA4FE9"/>
    <w:rsid w:val="00CC2B40"/>
    <w:rsid w:val="00CC7FF6"/>
    <w:rsid w:val="00CD0572"/>
    <w:rsid w:val="00CE28B4"/>
    <w:rsid w:val="00D05C81"/>
    <w:rsid w:val="00D12EF0"/>
    <w:rsid w:val="00D224C8"/>
    <w:rsid w:val="00D4736D"/>
    <w:rsid w:val="00D50638"/>
    <w:rsid w:val="00D62752"/>
    <w:rsid w:val="00D653AD"/>
    <w:rsid w:val="00D66653"/>
    <w:rsid w:val="00D70B56"/>
    <w:rsid w:val="00D73575"/>
    <w:rsid w:val="00D90B47"/>
    <w:rsid w:val="00D9668B"/>
    <w:rsid w:val="00DA0531"/>
    <w:rsid w:val="00DA3E01"/>
    <w:rsid w:val="00DB67A4"/>
    <w:rsid w:val="00DC1B2F"/>
    <w:rsid w:val="00DC54E4"/>
    <w:rsid w:val="00DE02A9"/>
    <w:rsid w:val="00DF538F"/>
    <w:rsid w:val="00E11455"/>
    <w:rsid w:val="00E11EE3"/>
    <w:rsid w:val="00E124CA"/>
    <w:rsid w:val="00E13512"/>
    <w:rsid w:val="00E30133"/>
    <w:rsid w:val="00E3400D"/>
    <w:rsid w:val="00E47195"/>
    <w:rsid w:val="00E47EDC"/>
    <w:rsid w:val="00E56792"/>
    <w:rsid w:val="00E703E9"/>
    <w:rsid w:val="00E738A2"/>
    <w:rsid w:val="00E76A88"/>
    <w:rsid w:val="00E77283"/>
    <w:rsid w:val="00E90B10"/>
    <w:rsid w:val="00E91DF8"/>
    <w:rsid w:val="00EA53A4"/>
    <w:rsid w:val="00EA57FD"/>
    <w:rsid w:val="00EB3368"/>
    <w:rsid w:val="00EC3CA4"/>
    <w:rsid w:val="00EC4BE0"/>
    <w:rsid w:val="00ED0128"/>
    <w:rsid w:val="00ED0445"/>
    <w:rsid w:val="00EE6A37"/>
    <w:rsid w:val="00EF337A"/>
    <w:rsid w:val="00F025A3"/>
    <w:rsid w:val="00F02869"/>
    <w:rsid w:val="00F066CF"/>
    <w:rsid w:val="00F077B9"/>
    <w:rsid w:val="00F10B95"/>
    <w:rsid w:val="00F169E5"/>
    <w:rsid w:val="00F21703"/>
    <w:rsid w:val="00F22BBC"/>
    <w:rsid w:val="00F402D5"/>
    <w:rsid w:val="00F41C62"/>
    <w:rsid w:val="00F46CDA"/>
    <w:rsid w:val="00F5718D"/>
    <w:rsid w:val="00F61A02"/>
    <w:rsid w:val="00F74BC2"/>
    <w:rsid w:val="00F808C7"/>
    <w:rsid w:val="00F84253"/>
    <w:rsid w:val="00FA044D"/>
    <w:rsid w:val="00FA3212"/>
    <w:rsid w:val="00FB03A7"/>
    <w:rsid w:val="00FB1B67"/>
    <w:rsid w:val="00FB4A9C"/>
    <w:rsid w:val="00FB604D"/>
    <w:rsid w:val="00FD2492"/>
    <w:rsid w:val="00FD350A"/>
    <w:rsid w:val="00FD4259"/>
    <w:rsid w:val="00FE093E"/>
    <w:rsid w:val="00FE35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FEEFB"/>
  <w15:chartTrackingRefBased/>
  <w15:docId w15:val="{74F516B0-1FF8-41A8-AD5F-12ACADA5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D25"/>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131D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31D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131D4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131D4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31D4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31D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1D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1D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1D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1D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131D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131D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131D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31D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31D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1D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1D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1D47"/>
    <w:rPr>
      <w:rFonts w:eastAsiaTheme="majorEastAsia" w:cstheme="majorBidi"/>
      <w:color w:val="272727" w:themeColor="text1" w:themeTint="D8"/>
    </w:rPr>
  </w:style>
  <w:style w:type="paragraph" w:styleId="Title">
    <w:name w:val="Title"/>
    <w:basedOn w:val="Normal"/>
    <w:next w:val="Normal"/>
    <w:link w:val="TitleChar"/>
    <w:uiPriority w:val="10"/>
    <w:qFormat/>
    <w:rsid w:val="00131D4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1D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1D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1D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1D47"/>
    <w:pPr>
      <w:spacing w:before="160"/>
      <w:jc w:val="center"/>
    </w:pPr>
    <w:rPr>
      <w:i/>
      <w:iCs/>
      <w:color w:val="404040" w:themeColor="text1" w:themeTint="BF"/>
    </w:rPr>
  </w:style>
  <w:style w:type="character" w:customStyle="1" w:styleId="QuoteChar">
    <w:name w:val="Quote Char"/>
    <w:basedOn w:val="DefaultParagraphFont"/>
    <w:link w:val="Quote"/>
    <w:uiPriority w:val="29"/>
    <w:rsid w:val="00131D47"/>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131D47"/>
    <w:pPr>
      <w:ind w:left="720"/>
      <w:contextualSpacing/>
    </w:pPr>
  </w:style>
  <w:style w:type="character" w:styleId="IntenseEmphasis">
    <w:name w:val="Intense Emphasis"/>
    <w:basedOn w:val="DefaultParagraphFont"/>
    <w:uiPriority w:val="21"/>
    <w:qFormat/>
    <w:rsid w:val="00131D47"/>
    <w:rPr>
      <w:i/>
      <w:iCs/>
      <w:color w:val="2F5496" w:themeColor="accent1" w:themeShade="BF"/>
    </w:rPr>
  </w:style>
  <w:style w:type="paragraph" w:styleId="IntenseQuote">
    <w:name w:val="Intense Quote"/>
    <w:basedOn w:val="Normal"/>
    <w:next w:val="Normal"/>
    <w:link w:val="IntenseQuoteChar"/>
    <w:uiPriority w:val="30"/>
    <w:qFormat/>
    <w:rsid w:val="00131D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31D47"/>
    <w:rPr>
      <w:i/>
      <w:iCs/>
      <w:color w:val="2F5496" w:themeColor="accent1" w:themeShade="BF"/>
    </w:rPr>
  </w:style>
  <w:style w:type="character" w:styleId="IntenseReference">
    <w:name w:val="Intense Reference"/>
    <w:basedOn w:val="DefaultParagraphFont"/>
    <w:uiPriority w:val="32"/>
    <w:qFormat/>
    <w:rsid w:val="00131D47"/>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31D47"/>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31D47"/>
    <w:rPr>
      <w:rFonts w:ascii="Times New Roman" w:eastAsia="SimSun" w:hAnsi="Times New Roman" w:cs="Times New Roman"/>
      <w:sz w:val="20"/>
      <w:szCs w:val="20"/>
      <w:lang w:val="en-GB"/>
    </w:rPr>
  </w:style>
  <w:style w:type="paragraph" w:styleId="Footer">
    <w:name w:val="footer"/>
    <w:basedOn w:val="Header"/>
    <w:link w:val="FooterChar"/>
    <w:uiPriority w:val="99"/>
    <w:rsid w:val="00131D47"/>
    <w:pPr>
      <w:widowControl w:val="0"/>
      <w:tabs>
        <w:tab w:val="clear" w:pos="4680"/>
        <w:tab w:val="clear" w:pos="9360"/>
      </w:tabs>
      <w:jc w:val="center"/>
    </w:pPr>
    <w:rPr>
      <w:rFonts w:ascii="Arial" w:eastAsiaTheme="minorEastAsia" w:hAnsi="Arial"/>
      <w:b/>
      <w:i/>
      <w:noProof/>
      <w:sz w:val="18"/>
      <w:lang w:val="en-US" w:eastAsia="ko-KR"/>
    </w:rPr>
  </w:style>
  <w:style w:type="character" w:customStyle="1" w:styleId="FooterChar">
    <w:name w:val="Footer Char"/>
    <w:basedOn w:val="DefaultParagraphFont"/>
    <w:link w:val="Footer"/>
    <w:uiPriority w:val="99"/>
    <w:rsid w:val="00131D47"/>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131D47"/>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uiPriority w:val="39"/>
    <w:qFormat/>
    <w:rsid w:val="00131D47"/>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31D47"/>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131D47"/>
  </w:style>
  <w:style w:type="character" w:styleId="PageNumber">
    <w:name w:val="page number"/>
    <w:basedOn w:val="DefaultParagraphFont"/>
    <w:rsid w:val="00131D47"/>
  </w:style>
  <w:style w:type="paragraph" w:styleId="List">
    <w:name w:val="List"/>
    <w:basedOn w:val="Normal"/>
    <w:rsid w:val="00131D47"/>
    <w:pPr>
      <w:ind w:left="568" w:hanging="284"/>
    </w:pPr>
    <w:rPr>
      <w:rFonts w:eastAsiaTheme="minorEastAsia"/>
      <w:lang w:eastAsia="ko-KR"/>
    </w:rPr>
  </w:style>
  <w:style w:type="paragraph" w:customStyle="1" w:styleId="B1">
    <w:name w:val="B1"/>
    <w:basedOn w:val="List"/>
    <w:link w:val="B1Char1"/>
    <w:qFormat/>
    <w:rsid w:val="00131D47"/>
    <w:rPr>
      <w:rFonts w:eastAsia="MS Mincho"/>
      <w:lang w:eastAsia="ja-JP"/>
    </w:rPr>
  </w:style>
  <w:style w:type="character" w:customStyle="1" w:styleId="B1Char1">
    <w:name w:val="B1 Char1"/>
    <w:link w:val="B1"/>
    <w:rsid w:val="00131D47"/>
    <w:rPr>
      <w:rFonts w:ascii="Times New Roman" w:eastAsia="MS Mincho" w:hAnsi="Times New Roman" w:cs="Times New Roman"/>
      <w:sz w:val="20"/>
      <w:szCs w:val="20"/>
      <w:lang w:val="en-GB" w:eastAsia="ja-JP"/>
    </w:rPr>
  </w:style>
  <w:style w:type="paragraph" w:customStyle="1" w:styleId="B2">
    <w:name w:val="B2"/>
    <w:basedOn w:val="Normal"/>
    <w:link w:val="B2Char"/>
    <w:qFormat/>
    <w:rsid w:val="00131D47"/>
    <w:pPr>
      <w:ind w:left="851" w:hanging="284"/>
    </w:pPr>
    <w:rPr>
      <w:rFonts w:eastAsia="MS Mincho"/>
    </w:rPr>
  </w:style>
  <w:style w:type="character" w:customStyle="1" w:styleId="B2Char">
    <w:name w:val="B2 Char"/>
    <w:link w:val="B2"/>
    <w:qFormat/>
    <w:rsid w:val="00131D47"/>
    <w:rPr>
      <w:rFonts w:ascii="Times New Roman" w:eastAsia="MS Mincho" w:hAnsi="Times New Roman" w:cs="Times New Roman"/>
      <w:sz w:val="20"/>
      <w:szCs w:val="20"/>
      <w:lang w:val="en-GB"/>
    </w:rPr>
  </w:style>
  <w:style w:type="paragraph" w:customStyle="1" w:styleId="B3">
    <w:name w:val="B3"/>
    <w:basedOn w:val="List3"/>
    <w:link w:val="B3Char"/>
    <w:rsid w:val="00131D47"/>
    <w:pPr>
      <w:overflowPunct w:val="0"/>
      <w:autoSpaceDE w:val="0"/>
      <w:autoSpaceDN w:val="0"/>
      <w:adjustRightInd w:val="0"/>
      <w:ind w:left="1135" w:hanging="284"/>
      <w:contextualSpacing w:val="0"/>
      <w:textAlignment w:val="baseline"/>
    </w:pPr>
    <w:rPr>
      <w:rFonts w:eastAsia="Times New Roman"/>
    </w:rPr>
  </w:style>
  <w:style w:type="character" w:customStyle="1" w:styleId="B3Char">
    <w:name w:val="B3 Char"/>
    <w:link w:val="B3"/>
    <w:qFormat/>
    <w:locked/>
    <w:rsid w:val="00131D47"/>
    <w:rPr>
      <w:rFonts w:ascii="Times New Roman" w:eastAsia="Times New Roman" w:hAnsi="Times New Roman" w:cs="Times New Roman"/>
      <w:sz w:val="20"/>
      <w:szCs w:val="20"/>
      <w:lang w:val="en-G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semiHidden/>
    <w:qFormat/>
    <w:rsid w:val="00131D47"/>
    <w:pPr>
      <w:spacing w:before="120" w:after="120"/>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semiHidden/>
    <w:locked/>
    <w:rsid w:val="00131D47"/>
    <w:rPr>
      <w:rFonts w:ascii="Times New Roman" w:eastAsia="MS Gothic" w:hAnsi="Times New Roman" w:cs="Times New Roman"/>
      <w:b/>
      <w:sz w:val="24"/>
      <w:szCs w:val="20"/>
      <w:lang w:val="en-GB" w:eastAsia="ja-JP"/>
    </w:rPr>
  </w:style>
  <w:style w:type="table" w:styleId="GridTable4-Accent1">
    <w:name w:val="Grid Table 4 Accent 1"/>
    <w:basedOn w:val="TableNormal"/>
    <w:uiPriority w:val="49"/>
    <w:rsid w:val="00131D47"/>
    <w:pPr>
      <w:spacing w:after="0" w:line="240" w:lineRule="auto"/>
    </w:pPr>
    <w:rPr>
      <w:rFonts w:ascii="Times" w:eastAsia="MS Mincho" w:hAnsi="Times" w:cs="Times New Roman"/>
      <w:sz w:val="20"/>
      <w:szCs w:val="20"/>
      <w:lang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List3">
    <w:name w:val="List 3"/>
    <w:basedOn w:val="Normal"/>
    <w:uiPriority w:val="99"/>
    <w:semiHidden/>
    <w:unhideWhenUsed/>
    <w:rsid w:val="00131D47"/>
    <w:pPr>
      <w:ind w:left="1080" w:hanging="360"/>
      <w:contextualSpacing/>
    </w:pPr>
  </w:style>
  <w:style w:type="character" w:customStyle="1" w:styleId="B1Char">
    <w:name w:val="B1 Char"/>
    <w:qFormat/>
    <w:rsid w:val="00FD249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509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216</TotalTime>
  <Pages>13</Pages>
  <Words>4092</Words>
  <Characters>23329</Characters>
  <Application>Microsoft Office Word</Application>
  <DocSecurity>0</DocSecurity>
  <Lines>194</Lines>
  <Paragraphs>54</Paragraphs>
  <ScaleCrop>false</ScaleCrop>
  <Company>Qualcomm Incorporated</Company>
  <LinksUpToDate>false</LinksUpToDate>
  <CharactersWithSpaces>27367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201</cp:revision>
  <dcterms:created xsi:type="dcterms:W3CDTF">2025-03-28T03:54:00Z</dcterms:created>
  <dcterms:modified xsi:type="dcterms:W3CDTF">2025-03-28T19:03:00Z</dcterms:modified>
</cp:coreProperties>
</file>